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8A" w:rsidRDefault="0085198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5198A" w:rsidRDefault="0085198A">
      <w:pPr>
        <w:pStyle w:val="ConsPlusNormal"/>
        <w:jc w:val="both"/>
        <w:outlineLvl w:val="0"/>
      </w:pPr>
    </w:p>
    <w:p w:rsidR="0085198A" w:rsidRDefault="0085198A">
      <w:pPr>
        <w:pStyle w:val="ConsPlusTitle"/>
        <w:jc w:val="center"/>
        <w:outlineLvl w:val="0"/>
      </w:pPr>
      <w:r>
        <w:t>ПРАВИТЕЛЬСТВО УЛЬЯНОВСКОЙ ОБЛАСТИ</w:t>
      </w:r>
    </w:p>
    <w:p w:rsidR="0085198A" w:rsidRDefault="0085198A">
      <w:pPr>
        <w:pStyle w:val="ConsPlusTitle"/>
        <w:jc w:val="both"/>
      </w:pPr>
    </w:p>
    <w:p w:rsidR="0085198A" w:rsidRDefault="0085198A">
      <w:pPr>
        <w:pStyle w:val="ConsPlusTitle"/>
        <w:jc w:val="center"/>
      </w:pPr>
      <w:r>
        <w:t>ПОСТАНОВЛЕНИЕ</w:t>
      </w:r>
    </w:p>
    <w:p w:rsidR="0085198A" w:rsidRDefault="0085198A">
      <w:pPr>
        <w:pStyle w:val="ConsPlusTitle"/>
        <w:jc w:val="center"/>
      </w:pPr>
      <w:r>
        <w:t>от 19 августа 2019 г. N 400-П</w:t>
      </w:r>
    </w:p>
    <w:p w:rsidR="0085198A" w:rsidRDefault="0085198A">
      <w:pPr>
        <w:pStyle w:val="ConsPlusTitle"/>
        <w:jc w:val="both"/>
      </w:pPr>
    </w:p>
    <w:p w:rsidR="0085198A" w:rsidRDefault="0085198A">
      <w:pPr>
        <w:pStyle w:val="ConsPlusTitle"/>
        <w:jc w:val="center"/>
      </w:pPr>
      <w:r>
        <w:t>ОБ УТВЕРЖДЕНИИ ПРАВИЛ ПРЕДОСТАВЛЕНИЯ ГРАНТА В ФОРМЕ СУБСИДИИ</w:t>
      </w:r>
    </w:p>
    <w:p w:rsidR="0085198A" w:rsidRDefault="0085198A">
      <w:pPr>
        <w:pStyle w:val="ConsPlusTitle"/>
        <w:jc w:val="center"/>
      </w:pPr>
      <w:r>
        <w:t>ИЗ ОБЛАСТНОГО БЮДЖЕТА УЛЬЯНОВСКОЙ ОБЛАСТИ НЕКОММЕРЧЕСКОЙ</w:t>
      </w:r>
    </w:p>
    <w:p w:rsidR="0085198A" w:rsidRDefault="0085198A">
      <w:pPr>
        <w:pStyle w:val="ConsPlusTitle"/>
        <w:jc w:val="center"/>
      </w:pPr>
      <w:r>
        <w:t>ОРГАНИЗАЦИИ, РЕАЛИЗУЮЩЕЙ НА ТЕРРИТОРИИ УЛЬЯНОВСКОЙ ОБЛАСТИ</w:t>
      </w:r>
    </w:p>
    <w:p w:rsidR="0085198A" w:rsidRDefault="0085198A">
      <w:pPr>
        <w:pStyle w:val="ConsPlusTitle"/>
        <w:jc w:val="center"/>
      </w:pPr>
      <w:r>
        <w:t>ПРОЕКТ ПО ИНФОРМАЦИОННО-КОНСУЛЬТАЦИОННОМУ СОПРОВОЖДЕНИЮ</w:t>
      </w:r>
    </w:p>
    <w:p w:rsidR="0085198A" w:rsidRDefault="0085198A">
      <w:pPr>
        <w:pStyle w:val="ConsPlusTitle"/>
        <w:jc w:val="center"/>
      </w:pPr>
      <w:r>
        <w:t>РАЗВИТИЯ САДОВОДСТВА</w:t>
      </w:r>
    </w:p>
    <w:p w:rsidR="0085198A" w:rsidRDefault="008519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519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8A" w:rsidRDefault="008519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8A" w:rsidRDefault="008519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6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02.06.2021 </w:t>
            </w:r>
            <w:hyperlink r:id="rId7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 xml:space="preserve">, от 10.08.2021 </w:t>
            </w:r>
            <w:hyperlink r:id="rId8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>,</w:t>
            </w:r>
          </w:p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9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01.06.2022 </w:t>
            </w:r>
            <w:hyperlink r:id="rId10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 xml:space="preserve">, от 21.07.2022 </w:t>
            </w:r>
            <w:hyperlink r:id="rId11">
              <w:r>
                <w:rPr>
                  <w:color w:val="0000FF"/>
                </w:rPr>
                <w:t>N 418-П</w:t>
              </w:r>
            </w:hyperlink>
            <w:r>
              <w:rPr>
                <w:color w:val="392C69"/>
              </w:rPr>
              <w:t>,</w:t>
            </w:r>
          </w:p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12">
              <w:r>
                <w:rPr>
                  <w:color w:val="0000FF"/>
                </w:rPr>
                <w:t>N 766-П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8A" w:rsidRDefault="0085198A">
            <w:pPr>
              <w:pStyle w:val="ConsPlusNormal"/>
            </w:pPr>
          </w:p>
        </w:tc>
      </w:tr>
    </w:tbl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ind w:firstLine="540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и государственной </w:t>
      </w:r>
      <w:hyperlink r:id="rId14">
        <w:r>
          <w:rPr>
            <w:color w:val="0000FF"/>
          </w:rPr>
          <w:t>программой</w:t>
        </w:r>
      </w:hyperlink>
      <w: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85198A" w:rsidRDefault="0085198A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21.07.2020 N 382-П)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5">
        <w:r>
          <w:rPr>
            <w:color w:val="0000FF"/>
          </w:rPr>
          <w:t>Правила</w:t>
        </w:r>
      </w:hyperlink>
      <w:r>
        <w:t xml:space="preserve">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right"/>
      </w:pPr>
      <w:r>
        <w:t>Исполняющий обязанности Председателя</w:t>
      </w:r>
    </w:p>
    <w:p w:rsidR="0085198A" w:rsidRDefault="0085198A">
      <w:pPr>
        <w:pStyle w:val="ConsPlusNormal"/>
        <w:jc w:val="right"/>
      </w:pPr>
      <w:r>
        <w:t>Правительства Ульяновской области</w:t>
      </w:r>
    </w:p>
    <w:p w:rsidR="0085198A" w:rsidRDefault="0085198A">
      <w:pPr>
        <w:pStyle w:val="ConsPlusNormal"/>
        <w:jc w:val="right"/>
      </w:pPr>
      <w:r>
        <w:t>А.С.ТЮРИН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right"/>
        <w:outlineLvl w:val="0"/>
      </w:pPr>
      <w:r>
        <w:t>Утверждены</w:t>
      </w:r>
    </w:p>
    <w:p w:rsidR="0085198A" w:rsidRDefault="0085198A">
      <w:pPr>
        <w:pStyle w:val="ConsPlusNormal"/>
        <w:jc w:val="right"/>
      </w:pPr>
      <w:r>
        <w:t>постановлением</w:t>
      </w:r>
    </w:p>
    <w:p w:rsidR="0085198A" w:rsidRDefault="0085198A">
      <w:pPr>
        <w:pStyle w:val="ConsPlusNormal"/>
        <w:jc w:val="right"/>
      </w:pPr>
      <w:r>
        <w:t>Правительства Ульяновской области</w:t>
      </w:r>
    </w:p>
    <w:p w:rsidR="0085198A" w:rsidRDefault="0085198A">
      <w:pPr>
        <w:pStyle w:val="ConsPlusNormal"/>
        <w:jc w:val="right"/>
      </w:pPr>
      <w:r>
        <w:t>от 19 августа 2019 г. N 400-П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Title"/>
        <w:jc w:val="center"/>
      </w:pPr>
      <w:bookmarkStart w:id="0" w:name="P35"/>
      <w:bookmarkEnd w:id="0"/>
      <w:r>
        <w:t>ПРАВИЛА</w:t>
      </w:r>
    </w:p>
    <w:p w:rsidR="0085198A" w:rsidRDefault="0085198A">
      <w:pPr>
        <w:pStyle w:val="ConsPlusTitle"/>
        <w:jc w:val="center"/>
      </w:pPr>
      <w:r>
        <w:t>ПРЕДОСТАВЛЕНИЯ ГРАНТА В ФОРМЕ СУБСИДИИ ИЗ ОБЛАСТНОГО</w:t>
      </w:r>
    </w:p>
    <w:p w:rsidR="0085198A" w:rsidRDefault="0085198A">
      <w:pPr>
        <w:pStyle w:val="ConsPlusTitle"/>
        <w:jc w:val="center"/>
      </w:pPr>
      <w:r>
        <w:t>БЮДЖЕТА УЛЬЯНОВСКОЙ ОБЛАСТИ НЕКОММЕРЧЕСКОЙ ОРГАНИЗАЦИИ,</w:t>
      </w:r>
    </w:p>
    <w:p w:rsidR="0085198A" w:rsidRDefault="0085198A">
      <w:pPr>
        <w:pStyle w:val="ConsPlusTitle"/>
        <w:jc w:val="center"/>
      </w:pPr>
      <w:r>
        <w:t>РЕАЛИЗУЮЩЕЙ НА ТЕРРИТОРИИ УЛЬЯНОВСКОЙ ОБЛАСТИ ПРОЕКТ</w:t>
      </w:r>
    </w:p>
    <w:p w:rsidR="0085198A" w:rsidRDefault="0085198A">
      <w:pPr>
        <w:pStyle w:val="ConsPlusTitle"/>
        <w:jc w:val="center"/>
      </w:pPr>
      <w:r>
        <w:t>ПО ИНФОРМАЦИОННО-КОНСУЛЬТАЦИОННОМУ СОПРОВОЖДЕНИЮ</w:t>
      </w:r>
    </w:p>
    <w:p w:rsidR="0085198A" w:rsidRDefault="0085198A">
      <w:pPr>
        <w:pStyle w:val="ConsPlusTitle"/>
        <w:jc w:val="center"/>
      </w:pPr>
      <w:r>
        <w:t>РАЗВИТИЯ САДОВОДСТВА</w:t>
      </w:r>
    </w:p>
    <w:p w:rsidR="0085198A" w:rsidRDefault="008519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519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8A" w:rsidRDefault="008519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8A" w:rsidRDefault="008519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16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02.06.2021 </w:t>
            </w:r>
            <w:hyperlink r:id="rId17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 xml:space="preserve">, от 10.08.2021 </w:t>
            </w:r>
            <w:hyperlink r:id="rId18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>,</w:t>
            </w:r>
          </w:p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09.03.2022 </w:t>
            </w:r>
            <w:hyperlink r:id="rId19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 xml:space="preserve">, от 01.06.2022 </w:t>
            </w:r>
            <w:hyperlink r:id="rId20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 xml:space="preserve">, от 21.07.2022 </w:t>
            </w:r>
            <w:hyperlink r:id="rId21">
              <w:r>
                <w:rPr>
                  <w:color w:val="0000FF"/>
                </w:rPr>
                <w:t>N 418-П</w:t>
              </w:r>
            </w:hyperlink>
            <w:r>
              <w:rPr>
                <w:color w:val="392C69"/>
              </w:rPr>
              <w:t>,</w:t>
            </w:r>
          </w:p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22">
              <w:r>
                <w:rPr>
                  <w:color w:val="0000FF"/>
                </w:rPr>
                <w:t>N 766-П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8A" w:rsidRDefault="0085198A">
            <w:pPr>
              <w:pStyle w:val="ConsPlusNormal"/>
            </w:pPr>
          </w:p>
        </w:tc>
      </w:tr>
    </w:tbl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ind w:firstLine="540"/>
        <w:jc w:val="both"/>
      </w:pPr>
      <w:r>
        <w:t>1. Настоящие Правила устанавливают порядок предоставления гранта в форме субсидии из областного бюджета Ульяновской области некоммерческой организации (далее - грант, некоммерческая организация соответственно), реализующей на территории Ульяновской области проект по информационно-консультационному сопровождению развития садоводства (далее - проект).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2. Грант предоставляется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гранта,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2.1. Сведения о гранте размещаются на едином портале бюджетной системы Российской Федерации в информационно-телекоммуникационной сети "Интернет" (далее - единый портал)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на плановый период).</w:t>
      </w:r>
    </w:p>
    <w:p w:rsidR="0085198A" w:rsidRDefault="0085198A">
      <w:pPr>
        <w:pStyle w:val="ConsPlusNormal"/>
        <w:jc w:val="both"/>
      </w:pPr>
      <w:r>
        <w:t xml:space="preserve">(п. 2.1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216-П;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16.12.2022 N 766-П)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1" w:name="P51"/>
      <w:bookmarkEnd w:id="1"/>
      <w:r>
        <w:t xml:space="preserve">3. Грант предоставляется некоммерческой организации, которая стала победителем отбора в форме конкурса, проведенного Министерством в соответствии с настоящими Правилами (далее - конкурсный отбор), в целях финансового обеспечения ее затрат в связи с реализацией на территории Ульяновской области проекта по информационно-консультационному сопровождению развития садоводства (далее - проект), предусмотренных </w:t>
      </w:r>
      <w:hyperlink w:anchor="P346">
        <w:r>
          <w:rPr>
            <w:color w:val="0000FF"/>
          </w:rPr>
          <w:t>пунктом 15</w:t>
        </w:r>
      </w:hyperlink>
      <w:r>
        <w:t xml:space="preserve"> описания проекта, форма которого утверждена </w:t>
      </w:r>
      <w:hyperlink w:anchor="P269">
        <w:r>
          <w:rPr>
            <w:color w:val="0000FF"/>
          </w:rPr>
          <w:t>приложением 1</w:t>
        </w:r>
      </w:hyperlink>
      <w:r>
        <w:t xml:space="preserve"> к настоящим Правилам (далее - описание проекта). Объем гранта признается равным объему указанных затрат, но не должен превышать 5000,0 тыс. рублей.</w:t>
      </w:r>
    </w:p>
    <w:p w:rsidR="0085198A" w:rsidRDefault="0085198A">
      <w:pPr>
        <w:pStyle w:val="ConsPlusNormal"/>
        <w:jc w:val="both"/>
      </w:pPr>
      <w:r>
        <w:t xml:space="preserve">(п. 3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01.06.2022 N 300-П.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2" w:name="P54"/>
      <w:bookmarkEnd w:id="2"/>
      <w:r>
        <w:t>5. Участниками конкурсного отбора могут быть некоммерческие организации, которые по состоянию на дату, непосредственно предшествующую дате представления в Министерство документов (копий документов), необходимых для участия в конкурсном отборе, соответствуют следующим требованиям:</w:t>
      </w:r>
    </w:p>
    <w:p w:rsidR="0085198A" w:rsidRDefault="0085198A">
      <w:pPr>
        <w:pStyle w:val="ConsPlusNormal"/>
        <w:jc w:val="both"/>
      </w:pPr>
      <w:r>
        <w:t xml:space="preserve">(в ред. постановлений Правительства Ульяновской области от 21.07.2020 </w:t>
      </w:r>
      <w:hyperlink r:id="rId27">
        <w:r>
          <w:rPr>
            <w:color w:val="0000FF"/>
          </w:rPr>
          <w:t>N 382-П</w:t>
        </w:r>
      </w:hyperlink>
      <w:r>
        <w:t xml:space="preserve">, от 01.06.2022 </w:t>
      </w:r>
      <w:hyperlink r:id="rId28">
        <w:r>
          <w:rPr>
            <w:color w:val="0000FF"/>
          </w:rPr>
          <w:t>N 300-П</w:t>
        </w:r>
      </w:hyperlink>
      <w:r>
        <w:t>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1) некоммерческая организация должна осуществлять деятельность на территории Ульяновской области в течение более чем двух лет;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2) членами некоммерческой организации должны быть садоводческие и (или) огороднические некоммерческие товарищества, осуществляющие деятельность на территории Ульяновской области, в количестве не менее двух соответствующих товариществ;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21.07.2020 N 382-П;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3" w:name="P59"/>
      <w:bookmarkEnd w:id="3"/>
      <w:r>
        <w:t xml:space="preserve">4) некоммерческая организация не должна получать средства областного бюджета Ульяновской области в соответствии с иными правовыми актами на цели, указанные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5) у некоммерческой организации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том числе в соответствии с иными правовыми актами Ульяновской области, и иная просроченная (неурегулированная) задолженность по денежным обязательствам перед </w:t>
      </w:r>
      <w:r>
        <w:lastRenderedPageBreak/>
        <w:t>Ульяновской областью (за исключением субсидий (грантов в форме субсидий), предоставляемых государственным учреждениям);</w:t>
      </w:r>
    </w:p>
    <w:p w:rsidR="0085198A" w:rsidRDefault="0085198A">
      <w:pPr>
        <w:pStyle w:val="ConsPlusNormal"/>
        <w:jc w:val="both"/>
      </w:pPr>
      <w:r>
        <w:t xml:space="preserve">(в ред. постановлений Правительства Ульяновской области от 21.07.2020 </w:t>
      </w:r>
      <w:hyperlink r:id="rId30">
        <w:r>
          <w:rPr>
            <w:color w:val="0000FF"/>
          </w:rPr>
          <w:t>N 382-П</w:t>
        </w:r>
      </w:hyperlink>
      <w:r>
        <w:t xml:space="preserve">, от 02.06.2021 </w:t>
      </w:r>
      <w:hyperlink r:id="rId31">
        <w:r>
          <w:rPr>
            <w:color w:val="0000FF"/>
          </w:rPr>
          <w:t>N 216-П</w:t>
        </w:r>
      </w:hyperlink>
      <w:r>
        <w:t>)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4" w:name="P62"/>
      <w:bookmarkEnd w:id="4"/>
      <w:r>
        <w:t>6) некоммерческая организация не должна находиться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ее не должна быть введена процедура, применяемая в деле о банкротстве, а ее деятельность не должна быть приостановлена в порядке, предусмотренном законодательством Российской Федерации;</w:t>
      </w:r>
    </w:p>
    <w:p w:rsidR="0085198A" w:rsidRDefault="0085198A">
      <w:pPr>
        <w:pStyle w:val="ConsPlusNormal"/>
        <w:jc w:val="both"/>
      </w:pPr>
      <w:r>
        <w:t xml:space="preserve">(в ред. постановлений Правительства Ульяновской области от 21.07.2020 </w:t>
      </w:r>
      <w:hyperlink r:id="rId32">
        <w:r>
          <w:rPr>
            <w:color w:val="0000FF"/>
          </w:rPr>
          <w:t>N 382-П</w:t>
        </w:r>
      </w:hyperlink>
      <w:r>
        <w:t xml:space="preserve">, от 02.06.2021 </w:t>
      </w:r>
      <w:hyperlink r:id="rId33">
        <w:r>
          <w:rPr>
            <w:color w:val="0000FF"/>
          </w:rPr>
          <w:t>N 216-П</w:t>
        </w:r>
      </w:hyperlink>
      <w:r>
        <w:t>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7)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некоммерческой организации.</w:t>
      </w:r>
    </w:p>
    <w:p w:rsidR="0085198A" w:rsidRDefault="0085198A">
      <w:pPr>
        <w:pStyle w:val="ConsPlusNormal"/>
        <w:jc w:val="both"/>
      </w:pPr>
      <w:r>
        <w:t xml:space="preserve">(пп. 7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5" w:name="P66"/>
      <w:bookmarkEnd w:id="5"/>
      <w:r>
        <w:t>8) некоммерческой организации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некоммерческая организация считается подвергнутой такому наказанию, не истек.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21.07.2020 N 382-П)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Некоммерческая организация - участник конкурсного отбора также должна соответствовать требованию об отсутствии у нее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конкурсном отборе, не более чем на 30 календарных дней.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6. Объявление о проведении конкурсного отбора (далее - объявление) размещается в установленном Министерством финансов Российской Федерации порядке на едином портале, а также Министерством на официальном сайте Министерства в информационно-телекоммуникационной сети "Интернет" по адресу https://mcx73.ru (далее - официальный сайт) не позднее чем за 3 рабочих дня до дня начала срока приема заявок на участие в конкурсном отборе (далее - заявки).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В объявлении должны быть указаны: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дата начала и окончания срока приема заявок, продолжительность которого не может быть меньше 30 календарных дней, следующих за днем размещения объявления на едином портале;</w:t>
      </w:r>
    </w:p>
    <w:p w:rsidR="0085198A" w:rsidRDefault="0085198A">
      <w:pPr>
        <w:pStyle w:val="ConsPlusNormal"/>
        <w:jc w:val="both"/>
      </w:pPr>
      <w:r>
        <w:t xml:space="preserve">(в ред. постановлений Правительства Ульяновской области от 01.06.2022 </w:t>
      </w:r>
      <w:hyperlink r:id="rId37">
        <w:r>
          <w:rPr>
            <w:color w:val="0000FF"/>
          </w:rPr>
          <w:t>N 300-П</w:t>
        </w:r>
      </w:hyperlink>
      <w:r>
        <w:t xml:space="preserve">, от 16.12.2022 </w:t>
      </w:r>
      <w:hyperlink r:id="rId38">
        <w:r>
          <w:rPr>
            <w:color w:val="0000FF"/>
          </w:rPr>
          <w:t>N 766-П</w:t>
        </w:r>
      </w:hyperlink>
      <w:r>
        <w:t>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наименование, место нахождения, почтовый адрес, адрес электронной почты Министерства;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результаты предоставления гранта в соответствии с </w:t>
      </w:r>
      <w:hyperlink w:anchor="P203">
        <w:r>
          <w:rPr>
            <w:color w:val="0000FF"/>
          </w:rPr>
          <w:t>пунктом 16.1</w:t>
        </w:r>
      </w:hyperlink>
      <w:r>
        <w:t xml:space="preserve"> настоящих Правил;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доменное имя и (или) сетевой адрес и (или) указатели страниц официального сайта, на котором обеспечивается проведение конкурсного отбора;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требования к некоммерческим организациям, установленные </w:t>
      </w:r>
      <w:hyperlink w:anchor="P54">
        <w:r>
          <w:rPr>
            <w:color w:val="0000FF"/>
          </w:rPr>
          <w:t>пунктом 5</w:t>
        </w:r>
      </w:hyperlink>
      <w:r>
        <w:t xml:space="preserve"> настоящих Правил, и перечень документов (копий документов), представляемых некоммерческими организациями для подтверждения их соответствия указанным требованиям;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порядок представления заявок и требования, предъявляемые к форме и содержанию заявок, установленные </w:t>
      </w:r>
      <w:hyperlink w:anchor="P9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порядок отзыва заявок некоммерческими организациями, порядок возврата заявок, определяющий в том числе основания для возврата заявок, и порядок внесения в заявки </w:t>
      </w:r>
      <w:r>
        <w:lastRenderedPageBreak/>
        <w:t>изменений;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правила рассмотрения заявок и оценки некоммерческих организаций и представленных ими проектов;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порядок предоставления некоммерческим организациям разъяснений положений объявления, даты начала и окончания срока представления таких разъяснений;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срок, в течение которого некоммерческая организация, ставшая победителем конкурсного отбора, должна подписать соглашение о предоставлении гранта;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условия признания некоммерческой организации, ставшей победителем конкурсного отбора, уклонившейся от заключения соглашения о предоставлении гранта;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дата размещения результатов конкурсного отбора на едином портале, а также на официальном сайте, которая не может быть установлена позднее чем через 14 календарных дней, следующих за днем определения победителя конкурсного отбора.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В случае если по истечении срока приема заявок, указанного в объявлении, будет установлено, что заявка представлена только одной некоммерческой организацией или не представлена ни одной некоммерческой организацией, срок приема заявок продлевается на 7 календарных дней со дня истечения срока приема заявок, указанного в объявлении. Сообщение о продлении срока приема заявок размещается на едином портале и официальном сайте и должно содержать сведения о дате окончания такого продленного срока.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В случае если по истечении продленного срока приема заявок будет установлено, что заявка представлена только одной некоммерческой организацией или не представлена ни одной из некоммерческих организаций, конкурсный отбор признается несостоявшимся.</w:t>
      </w:r>
    </w:p>
    <w:p w:rsidR="0085198A" w:rsidRDefault="0085198A">
      <w:pPr>
        <w:pStyle w:val="ConsPlusNormal"/>
        <w:jc w:val="both"/>
      </w:pPr>
      <w:r>
        <w:t xml:space="preserve">(п. 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6" w:name="P91"/>
      <w:bookmarkEnd w:id="6"/>
      <w:r>
        <w:t>7. Для участия в конкурсном отборе некоммерческая организация в течение срока приема заявок, указанного в объявлении, представляет в Министерство: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1) заявку, составленную по форме, утвержденной правовым актом Министерства, включающую согласие на публикацию (размещение) в информационно-телекоммуникационной сети "Интернет" информации о некоммерческой организации, о представленной некоммерческой организацией заявке и иной информации о некоммерческой организации, связанной с конкурсным отбором;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2) описание проекта, продолжительность срока реализации которого не может быть менее одного года, а также документы (копии документов) и (или) информационные материалы, подтверждающие финансово-экономическую обоснованность объема запрашиваемого гранта;</w:t>
      </w:r>
    </w:p>
    <w:p w:rsidR="0085198A" w:rsidRDefault="0085198A">
      <w:pPr>
        <w:pStyle w:val="ConsPlusNormal"/>
        <w:jc w:val="both"/>
      </w:pPr>
      <w:r>
        <w:t xml:space="preserve">(пп. 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3) копии учредительных документов некоммерческой организации, заверенные печатью некоммерческой организации и подписью ее руководителя;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01.06.2022 N 300-П;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5) справку об исполнении некоммерческой организацией обязанности по уплате налогов, сборов, страховых взносов, пеней, штрафов, процентов, выданную налоговым органом по месту постановки некоммерческой организации на учет в налоговом органе по месту ее нахождения не ранее 30 календарных дней до дня представления заявки;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5.1)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некоммерческой организации,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данных;</w:t>
      </w:r>
    </w:p>
    <w:p w:rsidR="0085198A" w:rsidRDefault="0085198A">
      <w:pPr>
        <w:pStyle w:val="ConsPlusNormal"/>
        <w:jc w:val="both"/>
      </w:pPr>
      <w:r>
        <w:t xml:space="preserve">(пп. 5.1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09.03.2022 N 111-П;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21.07.2022 N 418-П)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lastRenderedPageBreak/>
        <w:t xml:space="preserve">6) справку о соответствии некоммерческой организации требованиям, установленным </w:t>
      </w:r>
      <w:hyperlink w:anchor="P59">
        <w:r>
          <w:rPr>
            <w:color w:val="0000FF"/>
          </w:rPr>
          <w:t>подпунктами 4</w:t>
        </w:r>
      </w:hyperlink>
      <w:r>
        <w:t xml:space="preserve"> - </w:t>
      </w:r>
      <w:hyperlink w:anchor="P62">
        <w:r>
          <w:rPr>
            <w:color w:val="0000FF"/>
          </w:rPr>
          <w:t>6</w:t>
        </w:r>
      </w:hyperlink>
      <w:r>
        <w:t xml:space="preserve"> и </w:t>
      </w:r>
      <w:hyperlink w:anchor="P66">
        <w:r>
          <w:rPr>
            <w:color w:val="0000FF"/>
          </w:rPr>
          <w:t>8 пункта 5</w:t>
        </w:r>
      </w:hyperlink>
      <w:r>
        <w:t xml:space="preserve"> настоящих Правил, составленную в произвольной форме и подписанную руководителем некоммерческой организации;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7) список членов некоммерческой организации, подписанный руководителем некоммерческой организации.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8. Прием и регистрация заявок осуществляется Министерством в день их приема в порядке поступления, о чем делается запись в журнале регистрации заявок, страницы которого нумеруются, прошнуровываются и скрепляются печатью Министерства. На заявке ставится отметка о дате и времени ее регистрации. Форма журнала регистрации заявок устанавливается правовым актом Министерства.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Некоммерческая организация вправе отозвать свою заявку до заключения соглашения о предоставлении гранта путем представления в Министерство соответствующего заявления, составленного в произвольной форме и подписанного руководителем некоммерческой организации.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9. Министерство в течение 5 рабочих дней со дня окончания срока приема заявок: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1) проводит проверку соответствия некоммерческих организаций требованиям, установленным в объявлении, а также соответствия представленных заявок и документов (копий документов) установленным требованиям, комплектности указанных заявок и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2) принимает решение о допуске некоммерческой организации к участию в конкурсном отборе или об отклонении представленной ею заявки, которое отражается в уведомлении о принятом решении (далее - уведомление). При этом в уведомлении об отклонении заявки должны содержаться сведения об обстоятельствах, ставших в соответствии с </w:t>
      </w:r>
      <w:hyperlink w:anchor="P115">
        <w:r>
          <w:rPr>
            <w:color w:val="0000FF"/>
          </w:rPr>
          <w:t>пунктом 10</w:t>
        </w:r>
      </w:hyperlink>
      <w:r>
        <w:t xml:space="preserve"> настоящих Правил основаниями для принятия такого решения. Уведомление должно быть направлено в форме, обеспечивающей возможность подтверждения факта его направления;</w:t>
      </w:r>
    </w:p>
    <w:p w:rsidR="0085198A" w:rsidRDefault="0085198A">
      <w:pPr>
        <w:pStyle w:val="ConsPlusNormal"/>
        <w:jc w:val="both"/>
      </w:pPr>
      <w:r>
        <w:t xml:space="preserve">(пп. 2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16.12.2022 N 766-П)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3) размещает на едином портале в установленном Министерством финансов Российской Федерации порядке, а также на официальном сайте информационное сообщение, содержащее перечень некоммерческих организаций, допущенных Министерством к участию в конкурсном отборе, и перечень некоммерческих организаций, представленные которыми заявки отклонены Министерством, а также сведения об обстоятельствах, ставших основаниями для принятия соответствующего решения, и требований, которым не соответствуют такие заявки;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16.12.2022 N 766-П.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7" w:name="P115"/>
      <w:bookmarkEnd w:id="7"/>
      <w:r>
        <w:t>10. Министерство принимает решение об отклонении заявки в случаях:</w:t>
      </w:r>
    </w:p>
    <w:p w:rsidR="0085198A" w:rsidRDefault="0085198A">
      <w:pPr>
        <w:pStyle w:val="ConsPlusNormal"/>
        <w:jc w:val="both"/>
      </w:pPr>
      <w:r>
        <w:t xml:space="preserve">(в ред. постановлений Правительства Ульяновской области от 02.06.2021 </w:t>
      </w:r>
      <w:hyperlink r:id="rId54">
        <w:r>
          <w:rPr>
            <w:color w:val="0000FF"/>
          </w:rPr>
          <w:t>N 216-П</w:t>
        </w:r>
      </w:hyperlink>
      <w:r>
        <w:t xml:space="preserve">, от 01.06.2022 </w:t>
      </w:r>
      <w:hyperlink r:id="rId55">
        <w:r>
          <w:rPr>
            <w:color w:val="0000FF"/>
          </w:rPr>
          <w:t>N 300-П</w:t>
        </w:r>
      </w:hyperlink>
      <w:r>
        <w:t>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1) несоответствия некоммерческой организации требованиям, установленным </w:t>
      </w:r>
      <w:hyperlink w:anchor="P54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2) представления некоммерческой организацией заявки после окончания срока приема заявок, указанного в объявлении;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3) представления некоммерческой организацией заявки и (или) документов (копий документов) не в полном объеме либо с нарушением предъявляемых к ним требований, указанных в объявлении, либо наличия в заявке и (или) иных представленных документах неполных и (или) </w:t>
      </w:r>
      <w:r>
        <w:lastRenderedPageBreak/>
        <w:t>недостоверных сведений, в том числе о месте нахождения и адресе некоммерческой организации;</w:t>
      </w:r>
    </w:p>
    <w:p w:rsidR="0085198A" w:rsidRDefault="0085198A">
      <w:pPr>
        <w:pStyle w:val="ConsPlusNormal"/>
        <w:jc w:val="both"/>
      </w:pPr>
      <w:r>
        <w:t xml:space="preserve">(пп. 3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4) отзыва заявки.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02.06.2021 N 216-П.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11. Для определения победителя конкурсного отбора Министерство создает конкурсную комиссию (далее - конкурсная комиссия). Положение о конкурсной комиссии и ее состав утверждаются правовым актом Министерства.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Конкурсная комиссия формируется в составе председателя, заместителя председателя, секретаря и членов конкурсной комиссии. В состав конкурсной комиссии включаются представители исполнительных органов Ульяновской области, Законодательного Собрания Ульяновской области (по согласованию), а также по согласованию представители организаций, деятельность которых направлена в том числе на развитие садоводства. Число представителей исполнительных органов Ульяновской области, включенных в состав конкурсной комиссии в качестве членов конкурсной комиссии, не должно превышать половины общего числа членов конкурсной комиссии. Председатель, заместитель председателя, секретарь и члены конкурсной комиссии участвуют в деятельности конкурсной комиссии на безвозмездной основе.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382-П;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16.12.2022 N 766-П)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Заседание конкурсной комиссии считается правомочным, если на нем присутствует не менее чем две трети от установленного числа членов конкурсной комиссии. Члены конкурсной комиссии обязаны лично участвовать в заседании конкурсной комиссии и не вправе делегировать свои полномочия другим лицам.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К участию в заседании конкурсной комиссии не допускаются члены конкурсной комиссии, лично заинтересованные в результатах конкурсного отбора. Члены конкурсной комиссии, лично заинтересованные в результатах конкурсного отбора, обязаны до начала деятельности конкурсной комиссии письменно уведомить об этом председателя конкурсной комиссии.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8" w:name="P131"/>
      <w:bookmarkEnd w:id="8"/>
      <w:r>
        <w:t>12. Конкурсная комиссия оценивает некоммерческие организации, допущенные к участию в конкурсном отборе, и проекты, представленные такими некоммерческими организациями, в течение 5 рабочих дней со дня принятия Министерством решения о допуске к участию в конкурсном отборе последней некоммерческой организации из числа представивших документы (копии документов), необходимые для участия в конкурсном отборе, с применением балльной системы в диапазоне от 1 до 3 баллов, согласно следующим критериям: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1) количество садоводческих и (или) огороднических некоммерческих товариществ, осуществляющих деятельность на территории Ульяновской области, являющихся членами некоммерческой организации: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а) от 2 до 10 включительно - 1 балл;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б) от 11 до 40 включительно - 2 балла;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в) более 41 - 3 балла;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2) планируемое количество привлекаемых к участию в реализации проекта садоводческих и (или) огороднических некоммерческих товариществ, осуществляющих деятельность на территории Ульяновской области, число их членов, жителей Ульяновской области, не являющихся членами таких товариществ: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а) до 2000 включительно - 1 балл;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б) от 2001 до 2500 включительно - 2 балла;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в) более 2501 - 3 балла;</w:t>
      </w:r>
    </w:p>
    <w:p w:rsidR="0085198A" w:rsidRDefault="0085198A">
      <w:pPr>
        <w:pStyle w:val="ConsPlusNormal"/>
        <w:jc w:val="both"/>
      </w:pPr>
      <w:r>
        <w:lastRenderedPageBreak/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9" w:name="P143"/>
      <w:bookmarkEnd w:id="9"/>
      <w:r>
        <w:t>3) соответствие мероприятий, планируемых к осуществлению в процессе реализации проекта, целям его реализации, их взаимосвязь и последовательность осуществления;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10" w:name="P145"/>
      <w:bookmarkEnd w:id="10"/>
      <w:r>
        <w:t>4) финансово-экономическая обоснованность объема запрашиваемого гранта;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5) степень выраженности признаков, характеризующих наличие у некоммерческой организации организационно-технических возможностей для реализации проекта.</w:t>
      </w:r>
    </w:p>
    <w:p w:rsidR="0085198A" w:rsidRDefault="0085198A">
      <w:pPr>
        <w:pStyle w:val="ConsPlusNormal"/>
        <w:jc w:val="both"/>
      </w:pPr>
      <w:r>
        <w:t xml:space="preserve">(пп. 5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Члены конкурсной комиссии по результатам оценки соответствия представленного некоммерческой организацией, допущенной к участию в конкурсном отборе, проекта критериям, установленным </w:t>
      </w:r>
      <w:hyperlink w:anchor="P143">
        <w:r>
          <w:rPr>
            <w:color w:val="0000FF"/>
          </w:rPr>
          <w:t>подпунктами 3</w:t>
        </w:r>
      </w:hyperlink>
      <w:r>
        <w:t xml:space="preserve"> и </w:t>
      </w:r>
      <w:hyperlink w:anchor="P145">
        <w:r>
          <w:rPr>
            <w:color w:val="0000FF"/>
          </w:rPr>
          <w:t>4</w:t>
        </w:r>
      </w:hyperlink>
      <w:r>
        <w:t xml:space="preserve"> настоящего пункта, выставляют 1 балл, если проект не соответствует соответствующему критерию, 2 балла - если проект частично соответствует соответствующему критерию, и 3 балла - если проект полностью соответствует соответствующему критерию.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Число баллов, выставленных всеми членами конкурсной комиссии в процессе оценки каждого проекта, представленного каждой некоммерческой организацией, допущенной к участию в конкурсном отборе, суммируются.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Результаты указанной оценки отражаются в протоколе заседания конкурсной комиссии (далее - протокол), в котором также должны содержаться: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21.07.2020 N 382-П)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наименование некоммерческой организации, признанной победителем конкурсного отбора;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объем гранта, предоставляемого некоммерческой организации, признанной победителем конкурсного отбора;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перечень некоммерческих организаций, не признанных победителями конкурсного отбора.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Протокол оформляется не позднее двух рабочих дней со дня проведения заседания конкурсной комиссии и не позднее первого рабочего дня, следующего за днем его подписания председательствующим на заседании конкурсной комиссии и секретарем конкурсной комиссии, передается в Министерство.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382-П;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13. Победителем конкурсного отбора признается некоммерческая организация, получившая наибольшее число баллов.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В случае если две и более некоммерческие организации получили равное наибольшее число баллов, победителем конкурсного отбора признается одна из числа указанных некоммерческих организаций, которая представила заявку ранее других таких некоммерческих организаций.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14. Министерство в течение 3 рабочих дней со дня получения протокола: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16.12.2022 N 766-П)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1) принимает решение о предоставлении гранта некоммерческой организации, ставшей победителем конкурсного отбора (далее - получатель гранта), или об отказе в предоставлении гранта некоммерческой организации, не ставшей победителем конкурсного отбора, которое отражается в уведомлении и направляется некоммерческой организации в форме, обеспечивающей возможность подтверждения факта направления уведомления. При этом в случае принятия решения об отказе в предоставлении гранта некоммерческой организации, не ставшей победителем конкурсного отбора, в уведомлении излагаются обстоятельства, послужившие основанием для его принятия;</w:t>
      </w:r>
    </w:p>
    <w:p w:rsidR="0085198A" w:rsidRDefault="0085198A">
      <w:pPr>
        <w:pStyle w:val="ConsPlusNormal"/>
        <w:jc w:val="both"/>
      </w:pPr>
      <w:r>
        <w:t xml:space="preserve">(пп. 1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16.12.2022 N 766-П)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76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10.08.2021 N 365-</w:t>
      </w:r>
      <w:r>
        <w:lastRenderedPageBreak/>
        <w:t>П;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3) размещает на едином портале в установленном Министерством финансов Российской Федерации порядке, а также на официальном сайте информацию о результатах рассмотрения заявок, включающую следующие сведения: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дату, время и место рассмотрения заявок;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дату, время и место оценки некоммерческих организаций и представленных ими проектов;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информацию о некоммерческих организациях, представленные которыми заявки были рассмотрены;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информацию о некоммерческих организациях, представленные которыми заявки были отклонены, с указанием причин их отклонения, в том числе положений объявления, которым не соответствуют такие заявки;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последовательность оценки некоммерческих организаций и представленных ими проектов, количество присвоенных некоммерческим организациям баллов по результатам оценки, предусмотренной </w:t>
      </w:r>
      <w:hyperlink w:anchor="P13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наименование некоммерческой организации, с которой заключается соглашение о предоставлении гранта, и объем предоставляемого ей гранта.</w:t>
      </w:r>
    </w:p>
    <w:p w:rsidR="0085198A" w:rsidRDefault="0085198A">
      <w:pPr>
        <w:pStyle w:val="ConsPlusNormal"/>
        <w:jc w:val="both"/>
      </w:pPr>
      <w:r>
        <w:t xml:space="preserve">(пп. 3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216-П;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15. Министерство в течение 10 рабочих дней со дня принятия решения о предоставлении гранта заключает с получателем гранта соглашение о предоставлении гранта в соответствии с типовой формой, установленной Министерством финансов Ульяновской области.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02.06.2021 N 216-П)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Если в течение указанного срока соглашение о предоставлении гранта не заключено по вине получателя гранта, получатель гранта утрачивает право на получение гранта.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В случае отзыва получателем гранта своей заявки до заключения соглашения о предоставлении гранта Министерство в течение 3 рабочих дней со дня получения соответствующего заявления принимает решение о признании получателя гранта уклонившимся от заключения соглашения о предоставлении гранта и об отказе в предоставлении ему гранта, запись об этом вносится в журнал регистрации, и такой некоммерческой организации направляется уведомление о принятом решении регистрируемым почтовым отправлением.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216-П;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16. Соглашение о предоставлении гранта должно содержать, в том числе: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1) цели, условия и порядок предоставления гранта, а также его объем и срок перечисления;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2) срок использования гранта;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01.06.2022 N 300-П;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4) точная дата завершения и конечное значение результатов предоставления гранта;</w:t>
      </w:r>
    </w:p>
    <w:p w:rsidR="0085198A" w:rsidRDefault="0085198A">
      <w:pPr>
        <w:pStyle w:val="ConsPlusNormal"/>
        <w:jc w:val="both"/>
      </w:pPr>
      <w:r>
        <w:t xml:space="preserve">(пп. 4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16.12.2022 N 766-П)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5) перечень документов (копий документов), представляемых получателем гранта в целях подтверждения использования гранта, и сроки их представления;</w:t>
      </w:r>
    </w:p>
    <w:p w:rsidR="0085198A" w:rsidRDefault="0085198A">
      <w:pPr>
        <w:pStyle w:val="ConsPlusNormal"/>
        <w:jc w:val="both"/>
      </w:pPr>
      <w:r>
        <w:t xml:space="preserve">(пп. 5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6) утратил силу.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21.07.2020 N 382-</w:t>
      </w:r>
      <w:r>
        <w:lastRenderedPageBreak/>
        <w:t>П;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11" w:name="P194"/>
      <w:bookmarkEnd w:id="11"/>
      <w:r>
        <w:t xml:space="preserve">7) согласие получателя гранта на осуществление Министерством проверок соблюдения им условий и порядка, установленных при предоставлении гранта, в том числе в части достижения результатов его предоставления, а также на осуществление органами государственного финансового контроля проверок в соответствии со </w:t>
      </w:r>
      <w:hyperlink r:id="rId91">
        <w:r>
          <w:rPr>
            <w:color w:val="0000FF"/>
          </w:rPr>
          <w:t>статьями 268.1</w:t>
        </w:r>
      </w:hyperlink>
      <w:r>
        <w:t xml:space="preserve"> и </w:t>
      </w:r>
      <w:hyperlink r:id="rId92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запрет приобретения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5198A" w:rsidRDefault="0085198A">
      <w:pPr>
        <w:pStyle w:val="ConsPlusNormal"/>
        <w:jc w:val="both"/>
      </w:pPr>
      <w:r>
        <w:t xml:space="preserve">(пп. 7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12" w:name="P196"/>
      <w:bookmarkEnd w:id="12"/>
      <w:r>
        <w:t xml:space="preserve">8) обязанность получателя гранта включать в договоры (соглашения), заключенные в целях исполнения его обязательств по соглашению о предоставлении гранта,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 таких товариществ и обществ в их уставных (складочных) капиталах (далее - контрагенты), на осуществление Министерством проверок соблюдения ими условий и порядка, установленных при предоставлении гранта, в том числе в части достижения результатов его предоставления, а также на осуществление органами государственного финансового контроля проверок в соответствии со </w:t>
      </w:r>
      <w:hyperlink r:id="rId94">
        <w:r>
          <w:rPr>
            <w:color w:val="0000FF"/>
          </w:rPr>
          <w:t>статьями 268.1</w:t>
        </w:r>
      </w:hyperlink>
      <w:r>
        <w:t xml:space="preserve"> и </w:t>
      </w:r>
      <w:hyperlink r:id="rId95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условие о запрете приобретения контрагентами, являющимися юридическими лицами,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5198A" w:rsidRDefault="0085198A">
      <w:pPr>
        <w:pStyle w:val="ConsPlusNormal"/>
        <w:jc w:val="both"/>
      </w:pPr>
      <w:r>
        <w:t xml:space="preserve">(пп. 8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9) утратил силу. - </w:t>
      </w:r>
      <w:hyperlink r:id="rId97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01.06.2022 N 300-П.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Неотъемлемой частью соглашения о предоставлении гранта является прилагаемая к нему копия проекта.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В случае уменьшения Министерству ранее доведенных до него лимитов бюджетных обязательств на предоставление гранта, приводящего к невозможности предоставления гранта его получателю в объеме, сведения о котором содержатся в соглашении о предоставлении гранта, в соглашение о предоставлении гранта подлежат включению условия о согласовании новых условий соглашения о предоставлении гранта или о расторжении соглашения о предоставлении гранта в случае недостижения Министерством и получателем гранта согласия относительно таких новых условий.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02.06.2021 N 216-П)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13" w:name="P203"/>
      <w:bookmarkEnd w:id="13"/>
      <w:r>
        <w:t>16.1. Результатами предоставления гранта, достижение которых планируется получателем гранта, являются: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16.12.2022 N 766-П)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1) 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членами таких товариществ, по вопросам развития садоводства;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2) количество мероприятий, в том числе обучающих семинаров, конференций, совещаний по вопросам развития садоводства, проведенных с участием садоводческих и (или) огороднических некоммерческих товариществ. При этом число таких товариществ, участвующих в одном мероприятии, не может быть менее 10.</w:t>
      </w:r>
    </w:p>
    <w:p w:rsidR="0085198A" w:rsidRDefault="0085198A">
      <w:pPr>
        <w:pStyle w:val="ConsPlusNormal"/>
        <w:jc w:val="both"/>
      </w:pPr>
      <w:r>
        <w:t xml:space="preserve">(пп. 2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jc w:val="both"/>
      </w:pPr>
      <w:r>
        <w:t xml:space="preserve">(п. 16.1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21.07.2020 N 382-П)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16.2. Получатель гранта ежеквартально не позднее 10 числа месяца, следующего за истекшим кварталом, представляет в Министерство отчет об осуществлении расходов, источником финансового обеспечения которых является грант, а также не позднее 10 числа месяца, </w:t>
      </w:r>
      <w:r>
        <w:lastRenderedPageBreak/>
        <w:t>следующего за месяцем окончания срока использования гранта, установленного в соглашении о его предоставлении, представляет в Министерство отчет о достижении значений результатов предоставления гранта. Указанные отчеты составляются по формам, определенным типовой формой соглашения о предоставлении грантов в форме 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 финансов Ульяновской области.</w:t>
      </w:r>
    </w:p>
    <w:p w:rsidR="0085198A" w:rsidRDefault="0085198A">
      <w:pPr>
        <w:pStyle w:val="ConsPlusNormal"/>
        <w:jc w:val="both"/>
      </w:pPr>
      <w:r>
        <w:t xml:space="preserve">(п. 16.2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17. Грант перечисляется единовременно в срок, установленный соглашением о предоставлении гранта. Грант перечисляется на счет, открытый получателю гранта в российской кредитной организации.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18. Министерство обеспечивает соблюдение получателем гранта условий, целей и порядка, установленных при предоставлении гранта.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Министерство и органы государственного финансового контроля осуществляют проверки, указанные в </w:t>
      </w:r>
      <w:hyperlink w:anchor="P194">
        <w:r>
          <w:rPr>
            <w:color w:val="0000FF"/>
          </w:rPr>
          <w:t>подпунктах 7</w:t>
        </w:r>
      </w:hyperlink>
      <w:r>
        <w:t xml:space="preserve"> и </w:t>
      </w:r>
      <w:hyperlink w:anchor="P196">
        <w:r>
          <w:rPr>
            <w:color w:val="0000FF"/>
          </w:rPr>
          <w:t>8 пункта 16</w:t>
        </w:r>
      </w:hyperlink>
      <w:r>
        <w:t xml:space="preserve"> настоящих Правил.</w:t>
      </w:r>
    </w:p>
    <w:p w:rsidR="0085198A" w:rsidRDefault="0085198A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09.03.2022 N 111-П)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Министерство и Министерство финансов Ульяновской области проводят мониторинг достижения результатов предоставления гранта исходя из достижения значений результатов предоставления гранта и событий, отражающих факт завершения соответствующих мероприятий по получению результатов предоставления гранта (контрольные точки), в порядке и по формам, которые установлены Министерством финансов Российской Федерации.</w:t>
      </w:r>
    </w:p>
    <w:p w:rsidR="0085198A" w:rsidRDefault="0085198A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21.07.2022 N 418-П)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14" w:name="P218"/>
      <w:bookmarkEnd w:id="14"/>
      <w:r>
        <w:t>19. В случае нарушения получателем гранта, а равно контрагентами порядка и условий, установленных при предоставлении гранта, или установления факта представления получателем гранта ложных либо намеренно искаженных сведений, выявленных в том числе по результатам проведенных Министерством или органом государственного финансового контроля проверок, грант (средства, полученные контрагентами за счет гранта) подлежат возврату в областной бюджет Ульяновской области в полном объеме.</w:t>
      </w:r>
    </w:p>
    <w:p w:rsidR="0085198A" w:rsidRDefault="0085198A">
      <w:pPr>
        <w:pStyle w:val="ConsPlusNormal"/>
        <w:spacing w:before="200"/>
        <w:ind w:firstLine="540"/>
        <w:jc w:val="both"/>
      </w:pPr>
      <w:bookmarkStart w:id="15" w:name="P219"/>
      <w:bookmarkEnd w:id="15"/>
      <w:r>
        <w:t>В случае недостижения получателем гранта результатов предоставления гранта грант подлежат возврату в областной бюджет Ульяновской области в объеме, определяемом по следующей формуле: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гранта</w:t>
      </w:r>
      <w:r>
        <w:t xml:space="preserve"> x k x m / n), где: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объем гранта, подлежащего возврату получателем гранта в областной бюджет Ульяновской области;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гранта</w:t>
      </w:r>
      <w:r>
        <w:t xml:space="preserve"> - объем гранта, предоставленного получателю гранта;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k - значение коэффициента, применяемого для определения объема гранта, подлежащего возврату в областной бюджет Ульяновской области (далее - значение коэффициента возврата);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m - количество результатов предоставления гранта, применительно к которым значение индекса, отражающего уровень недостижения планового значения i-го результата предоставления гранта, имеет положительное значение;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n - общее количество результатов предоставления гранта.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Значение коэффициента возврата (k) рассчитывается по следующей формуле: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ind w:firstLine="540"/>
        <w:jc w:val="both"/>
      </w:pPr>
      <w:r>
        <w:t>k = SUM D</w:t>
      </w:r>
      <w:r>
        <w:rPr>
          <w:vertAlign w:val="subscript"/>
        </w:rPr>
        <w:t>i</w:t>
      </w:r>
      <w:r>
        <w:t xml:space="preserve"> / m, где: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значение индекса, отражающего уровень недостижения планового значения i-го результата предоставления гранта.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При расчете значения коэффициента возврата гранта используются только положительные значения индекса, отражающего уровень недостижения планового i-го результата предоставления гранта.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lastRenderedPageBreak/>
        <w:t>Значение индекса, отражающего уровень недостижения планового значения i-го результата предоставления гранта (Di), рассчитывается по следующей формуле: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 где: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результата предоставления гранта по состоянию на отчетную дату;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результата предоставления гранта, установленное соглашением о его предоставлении.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Министерство обеспечивает возврат гранта (средств, полученных контрагентом за счет гранта) в областной бюджет Ульяновской области посредством направления получателю гранта (контрагенту) в срок, не превышающий 30 календарных дней со дня обнаружения обстоятельств, являющихся в соответствии с </w:t>
      </w:r>
      <w:hyperlink w:anchor="P218">
        <w:r>
          <w:rPr>
            <w:color w:val="0000FF"/>
          </w:rPr>
          <w:t>абзацами первым</w:t>
        </w:r>
      </w:hyperlink>
      <w:r>
        <w:t xml:space="preserve"> и </w:t>
      </w:r>
      <w:hyperlink w:anchor="P219">
        <w:r>
          <w:rPr>
            <w:color w:val="0000FF"/>
          </w:rPr>
          <w:t>вторым</w:t>
        </w:r>
      </w:hyperlink>
      <w:r>
        <w:t xml:space="preserve"> настоящего пункта основаниями для возврата гранта (средств, полученных контрагентом за счет гранта) в областной бюджет Ульяновской области, требование о возврате гранта или указанных средств в течение 30 календарных дней со дня получения указанного требования.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Возврат гранта (средств, полученных контрагентом за счет гранта)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законодательстве порядке.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>В случае отказа или уклонения получателя гранта (контрагента) от добровольного возврата гранта в областной бюджет Ульяновской области Министерство принимает предусмотренные законодательством меры по их принудительному взысканию.</w:t>
      </w:r>
    </w:p>
    <w:p w:rsidR="0085198A" w:rsidRDefault="0085198A">
      <w:pPr>
        <w:pStyle w:val="ConsPlusNormal"/>
        <w:jc w:val="both"/>
      </w:pPr>
      <w:r>
        <w:t xml:space="preserve">(п. 19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01.06.2022 N 300-П)</w:t>
      </w:r>
    </w:p>
    <w:p w:rsidR="0085198A" w:rsidRDefault="0085198A">
      <w:pPr>
        <w:pStyle w:val="ConsPlusNormal"/>
        <w:spacing w:before="200"/>
        <w:ind w:firstLine="540"/>
        <w:jc w:val="both"/>
      </w:pPr>
      <w:r>
        <w:t xml:space="preserve">20 - 21. Утратили силу. - </w:t>
      </w:r>
      <w:hyperlink r:id="rId108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01.06.2022 N 300-П.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right"/>
        <w:outlineLvl w:val="1"/>
      </w:pPr>
      <w:r>
        <w:t>Приложение</w:t>
      </w:r>
    </w:p>
    <w:p w:rsidR="0085198A" w:rsidRDefault="0085198A">
      <w:pPr>
        <w:pStyle w:val="ConsPlusNormal"/>
        <w:jc w:val="right"/>
      </w:pPr>
      <w:r>
        <w:t>к Правилам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center"/>
      </w:pPr>
      <w:r>
        <w:t>ОТЧЕТ</w:t>
      </w:r>
    </w:p>
    <w:p w:rsidR="0085198A" w:rsidRDefault="0085198A">
      <w:pPr>
        <w:pStyle w:val="ConsPlusNormal"/>
        <w:jc w:val="center"/>
      </w:pPr>
      <w:r>
        <w:t>о достижении результатов предоставления гранта</w:t>
      </w:r>
    </w:p>
    <w:p w:rsidR="0085198A" w:rsidRDefault="0085198A">
      <w:pPr>
        <w:pStyle w:val="ConsPlusNormal"/>
        <w:jc w:val="center"/>
      </w:pPr>
      <w:r>
        <w:t>по состоянию на __ ___________ 20__ года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ind w:firstLine="540"/>
        <w:jc w:val="both"/>
      </w:pPr>
      <w:r>
        <w:t xml:space="preserve">Утратил силу. - </w:t>
      </w:r>
      <w:hyperlink r:id="rId109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02.06.2021 N 216-П.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right"/>
        <w:outlineLvl w:val="1"/>
      </w:pPr>
      <w:r>
        <w:t>Приложение 1</w:t>
      </w:r>
    </w:p>
    <w:p w:rsidR="0085198A" w:rsidRDefault="0085198A">
      <w:pPr>
        <w:pStyle w:val="ConsPlusNormal"/>
        <w:jc w:val="right"/>
      </w:pPr>
      <w:r>
        <w:t>к Правилам</w:t>
      </w:r>
    </w:p>
    <w:p w:rsidR="0085198A" w:rsidRDefault="008519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519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8A" w:rsidRDefault="008519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8A" w:rsidRDefault="008519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85198A" w:rsidRDefault="0085198A">
            <w:pPr>
              <w:pStyle w:val="ConsPlusNormal"/>
              <w:jc w:val="center"/>
            </w:pPr>
            <w:r>
              <w:rPr>
                <w:color w:val="392C69"/>
              </w:rPr>
              <w:t>от 01.06.2022 N 300-П)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98A" w:rsidRDefault="0085198A">
            <w:pPr>
              <w:pStyle w:val="ConsPlusNormal"/>
            </w:pPr>
          </w:p>
        </w:tc>
      </w:tr>
    </w:tbl>
    <w:p w:rsidR="0085198A" w:rsidRDefault="0085198A">
      <w:pPr>
        <w:pStyle w:val="ConsPlusNormal"/>
        <w:jc w:val="both"/>
      </w:pPr>
    </w:p>
    <w:p w:rsidR="0085198A" w:rsidRDefault="0085198A">
      <w:pPr>
        <w:pStyle w:val="ConsPlusNonformat"/>
        <w:jc w:val="both"/>
      </w:pPr>
      <w:bookmarkStart w:id="16" w:name="P269"/>
      <w:bookmarkEnd w:id="16"/>
      <w:r>
        <w:t xml:space="preserve">                             ОПИСАНИЕ ПРОЕКТА</w:t>
      </w:r>
    </w:p>
    <w:p w:rsidR="0085198A" w:rsidRDefault="0085198A">
      <w:pPr>
        <w:pStyle w:val="ConsPlusNonformat"/>
        <w:jc w:val="both"/>
      </w:pPr>
      <w:r>
        <w:t xml:space="preserve">                    по информационно-консультационному</w:t>
      </w:r>
    </w:p>
    <w:p w:rsidR="0085198A" w:rsidRDefault="0085198A">
      <w:pPr>
        <w:pStyle w:val="ConsPlusNonformat"/>
        <w:jc w:val="both"/>
      </w:pPr>
      <w:r>
        <w:t xml:space="preserve">                    сопровождению развития садоводства</w:t>
      </w:r>
    </w:p>
    <w:p w:rsidR="0085198A" w:rsidRDefault="0085198A">
      <w:pPr>
        <w:pStyle w:val="ConsPlusNonformat"/>
        <w:jc w:val="both"/>
      </w:pPr>
    </w:p>
    <w:p w:rsidR="0085198A" w:rsidRDefault="0085198A">
      <w:pPr>
        <w:pStyle w:val="ConsPlusNonformat"/>
        <w:jc w:val="both"/>
      </w:pPr>
      <w:r>
        <w:t xml:space="preserve">    Полное наименование некоммерческой организации: _______________________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Количество членов некоммерческой организации: _________________________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lastRenderedPageBreak/>
        <w:t xml:space="preserve">    1. Наименование проекта: ______________________________________________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2. Срок реализации проекта: ___________________________________________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3. Цель реализации проекта: ___________________________________________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4. Описание проблемы, на решение которой направлен проект: 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5. Описание признаков, отражающих оригинальность проекта: 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6. Объем запрашиваемого гранта: _______________________________________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7.  Финансово-экономическое  обоснование  объема  запрашиваемого гранта</w:t>
      </w:r>
    </w:p>
    <w:p w:rsidR="0085198A" w:rsidRDefault="0085198A">
      <w:pPr>
        <w:pStyle w:val="ConsPlusNonformat"/>
        <w:jc w:val="both"/>
      </w:pPr>
      <w:r>
        <w:t>(обоснование  запланированной  стоимости  товаров,  работ  и  услуг, оплата</w:t>
      </w:r>
    </w:p>
    <w:p w:rsidR="0085198A" w:rsidRDefault="0085198A">
      <w:pPr>
        <w:pStyle w:val="ConsPlusNonformat"/>
        <w:jc w:val="both"/>
      </w:pPr>
      <w:r>
        <w:t>которых предполагается за счет гранта, и ее соотношение со средней рыночной</w:t>
      </w:r>
    </w:p>
    <w:p w:rsidR="0085198A" w:rsidRDefault="0085198A">
      <w:pPr>
        <w:pStyle w:val="ConsPlusNonformat"/>
        <w:jc w:val="both"/>
      </w:pPr>
      <w:r>
        <w:t>стоимостью  товаров,  работ,  услуг,  сложившейся по состоянию за 3 месяца,</w:t>
      </w:r>
    </w:p>
    <w:p w:rsidR="0085198A" w:rsidRDefault="0085198A">
      <w:pPr>
        <w:pStyle w:val="ConsPlusNonformat"/>
        <w:jc w:val="both"/>
      </w:pPr>
      <w:r>
        <w:t>предшествующих   месяцу,   в   котором  представлена  заявка  на  участие в</w:t>
      </w:r>
    </w:p>
    <w:p w:rsidR="0085198A" w:rsidRDefault="0085198A">
      <w:pPr>
        <w:pStyle w:val="ConsPlusNonformat"/>
        <w:jc w:val="both"/>
      </w:pPr>
      <w:r>
        <w:t>конкурсном  отборе, а также обоснование размера заработной платы работников</w:t>
      </w:r>
    </w:p>
    <w:p w:rsidR="0085198A" w:rsidRDefault="0085198A">
      <w:pPr>
        <w:pStyle w:val="ConsPlusNonformat"/>
        <w:jc w:val="both"/>
      </w:pPr>
      <w:r>
        <w:t xml:space="preserve">некоммерческой организации) </w:t>
      </w:r>
      <w:hyperlink w:anchor="P481">
        <w:r>
          <w:rPr>
            <w:color w:val="0000FF"/>
          </w:rPr>
          <w:t>&lt;1&gt;</w:t>
        </w:r>
      </w:hyperlink>
      <w:r>
        <w:t>: __________________________________________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8.   Предусмотренные   проектом   мероприятия,  финансовое  обеспечение</w:t>
      </w:r>
    </w:p>
    <w:p w:rsidR="0085198A" w:rsidRDefault="0085198A">
      <w:pPr>
        <w:pStyle w:val="ConsPlusNonformat"/>
        <w:jc w:val="both"/>
      </w:pPr>
      <w:r>
        <w:t>реализации которых будет обеспечиваться за счет гранта (описываются способы</w:t>
      </w:r>
    </w:p>
    <w:p w:rsidR="0085198A" w:rsidRDefault="0085198A">
      <w:pPr>
        <w:pStyle w:val="ConsPlusNonformat"/>
        <w:jc w:val="both"/>
      </w:pPr>
      <w:r>
        <w:t>реализации мероприятий):</w:t>
      </w:r>
    </w:p>
    <w:p w:rsidR="0085198A" w:rsidRDefault="0085198A">
      <w:pPr>
        <w:pStyle w:val="ConsPlusNonformat"/>
        <w:jc w:val="both"/>
      </w:pPr>
      <w:r>
        <w:t xml:space="preserve">    8.1.  Консультации  садоводческим и (или) огородническим некоммерческим</w:t>
      </w:r>
    </w:p>
    <w:p w:rsidR="0085198A" w:rsidRDefault="0085198A">
      <w:pPr>
        <w:pStyle w:val="ConsPlusNonformat"/>
        <w:jc w:val="both"/>
      </w:pPr>
      <w:r>
        <w:t>товариществам,   осуществляющим   деятельность  на  территории  Ульяновской</w:t>
      </w:r>
    </w:p>
    <w:p w:rsidR="0085198A" w:rsidRDefault="0085198A">
      <w:pPr>
        <w:pStyle w:val="ConsPlusNonformat"/>
        <w:jc w:val="both"/>
      </w:pPr>
      <w:r>
        <w:t>области,  их  членам,  жителям  Ульяновской  области, не являющимся членами</w:t>
      </w:r>
    </w:p>
    <w:p w:rsidR="0085198A" w:rsidRDefault="0085198A">
      <w:pPr>
        <w:pStyle w:val="ConsPlusNonformat"/>
        <w:jc w:val="both"/>
      </w:pPr>
      <w:r>
        <w:t>таких товариществ, по вопросам развития садоводства: 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8.2.   Мероприятия,   в  том  числе  обучающие  семинары,  конференции,</w:t>
      </w:r>
    </w:p>
    <w:p w:rsidR="0085198A" w:rsidRDefault="0085198A">
      <w:pPr>
        <w:pStyle w:val="ConsPlusNonformat"/>
        <w:jc w:val="both"/>
      </w:pPr>
      <w:r>
        <w:t>совещания   по   вопросам   развития  садоводства,  проводимые  с  участием</w:t>
      </w:r>
    </w:p>
    <w:p w:rsidR="0085198A" w:rsidRDefault="0085198A">
      <w:pPr>
        <w:pStyle w:val="ConsPlusNonformat"/>
        <w:jc w:val="both"/>
      </w:pPr>
      <w:r>
        <w:t>садоводческих  и  (или) огороднических некоммерческих товариществ. При этом</w:t>
      </w:r>
    </w:p>
    <w:p w:rsidR="0085198A" w:rsidRDefault="0085198A">
      <w:pPr>
        <w:pStyle w:val="ConsPlusNonformat"/>
        <w:jc w:val="both"/>
      </w:pPr>
      <w:r>
        <w:t>число  таких  товариществ,  участвующих  в одном мероприятии, не может быть</w:t>
      </w:r>
    </w:p>
    <w:p w:rsidR="0085198A" w:rsidRDefault="0085198A">
      <w:pPr>
        <w:pStyle w:val="ConsPlusNonformat"/>
        <w:jc w:val="both"/>
      </w:pPr>
      <w:r>
        <w:t>менее 10 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>(далее - мероприятия).</w:t>
      </w:r>
    </w:p>
    <w:p w:rsidR="0085198A" w:rsidRDefault="0085198A">
      <w:pPr>
        <w:pStyle w:val="ConsPlusNonformat"/>
        <w:jc w:val="both"/>
      </w:pPr>
      <w:r>
        <w:t xml:space="preserve">    9.   Сведения   о   планируемом  количестве  привлекаемых  к  участию в</w:t>
      </w:r>
    </w:p>
    <w:p w:rsidR="0085198A" w:rsidRDefault="0085198A">
      <w:pPr>
        <w:pStyle w:val="ConsPlusNonformat"/>
        <w:jc w:val="both"/>
      </w:pPr>
      <w:r>
        <w:t>реализации  проекта  садоводческих  и  (или)  огороднических некоммерческих</w:t>
      </w:r>
    </w:p>
    <w:p w:rsidR="0085198A" w:rsidRDefault="0085198A">
      <w:pPr>
        <w:pStyle w:val="ConsPlusNonformat"/>
        <w:jc w:val="both"/>
      </w:pPr>
      <w:r>
        <w:t>товариществ, осуществляющих деятельность на территории Ульяновской области,</w:t>
      </w:r>
    </w:p>
    <w:p w:rsidR="0085198A" w:rsidRDefault="0085198A">
      <w:pPr>
        <w:pStyle w:val="ConsPlusNonformat"/>
        <w:jc w:val="both"/>
      </w:pPr>
      <w:r>
        <w:t>числе  их  членов, жителей Ульяновской области, не являющихся членами таких</w:t>
      </w:r>
    </w:p>
    <w:p w:rsidR="0085198A" w:rsidRDefault="0085198A">
      <w:pPr>
        <w:pStyle w:val="ConsPlusNonformat"/>
        <w:jc w:val="both"/>
      </w:pPr>
      <w:r>
        <w:t>товариществ: ______________________________________________________________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10. Информация о партнерах некоммерческой организации, привлекаемых для</w:t>
      </w:r>
    </w:p>
    <w:p w:rsidR="0085198A" w:rsidRDefault="0085198A">
      <w:pPr>
        <w:pStyle w:val="ConsPlusNonformat"/>
        <w:jc w:val="both"/>
      </w:pPr>
      <w:r>
        <w:t>участия   в   реализации   мероприятий,   и   формах их   взаимодействия  с</w:t>
      </w:r>
    </w:p>
    <w:p w:rsidR="0085198A" w:rsidRDefault="0085198A">
      <w:pPr>
        <w:pStyle w:val="ConsPlusNonformat"/>
        <w:jc w:val="both"/>
      </w:pPr>
      <w:r>
        <w:t>некоммерческой организацией: ______________________________________________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11.   Информация   о   специалистах,  участие  которых  планируется   в</w:t>
      </w:r>
    </w:p>
    <w:p w:rsidR="0085198A" w:rsidRDefault="0085198A">
      <w:pPr>
        <w:pStyle w:val="ConsPlusNonformat"/>
        <w:jc w:val="both"/>
      </w:pPr>
      <w:r>
        <w:t>мероприятиях  в качестве докладчиков и консультантов на основе договоров об</w:t>
      </w:r>
    </w:p>
    <w:p w:rsidR="0085198A" w:rsidRDefault="0085198A">
      <w:pPr>
        <w:pStyle w:val="ConsPlusNonformat"/>
        <w:jc w:val="both"/>
      </w:pPr>
      <w:r>
        <w:t>оказании  услуг,  их  фамилии,  имена  и отчества (при наличии), должности,</w:t>
      </w:r>
    </w:p>
    <w:p w:rsidR="0085198A" w:rsidRDefault="0085198A">
      <w:pPr>
        <w:pStyle w:val="ConsPlusNonformat"/>
        <w:jc w:val="both"/>
      </w:pPr>
      <w:r>
        <w:t>места  работы  (службы)  (с указанием наименования организации или фамилии,</w:t>
      </w:r>
    </w:p>
    <w:p w:rsidR="0085198A" w:rsidRDefault="0085198A">
      <w:pPr>
        <w:pStyle w:val="ConsPlusNonformat"/>
        <w:jc w:val="both"/>
      </w:pPr>
      <w:r>
        <w:t>имени, отчества (при наличии) индивидуального предпринимателя) 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12.  Описание  организационно-технических  возможностей некоммерческой</w:t>
      </w:r>
    </w:p>
    <w:p w:rsidR="0085198A" w:rsidRDefault="0085198A">
      <w:pPr>
        <w:pStyle w:val="ConsPlusNonformat"/>
        <w:jc w:val="both"/>
      </w:pPr>
      <w:r>
        <w:t>организации   и   ее  партнеров,  привлекаемых  для  участия  в  реализации</w:t>
      </w:r>
    </w:p>
    <w:p w:rsidR="0085198A" w:rsidRDefault="0085198A">
      <w:pPr>
        <w:pStyle w:val="ConsPlusNonformat"/>
        <w:jc w:val="both"/>
      </w:pPr>
      <w:r>
        <w:t>мероприятий: ______________________________________________________________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13.  Описание форм и способов информационного сопровождения подготовки,</w:t>
      </w:r>
    </w:p>
    <w:p w:rsidR="0085198A" w:rsidRDefault="0085198A">
      <w:pPr>
        <w:pStyle w:val="ConsPlusNonformat"/>
        <w:jc w:val="both"/>
      </w:pPr>
      <w:r>
        <w:t>реализации и подведения итогов реализации проекта: ________________________</w:t>
      </w:r>
    </w:p>
    <w:p w:rsidR="0085198A" w:rsidRDefault="0085198A">
      <w:pPr>
        <w:pStyle w:val="ConsPlusNonformat"/>
        <w:jc w:val="both"/>
      </w:pPr>
      <w:r>
        <w:t>___________________________________________________________________________</w:t>
      </w:r>
    </w:p>
    <w:p w:rsidR="0085198A" w:rsidRDefault="0085198A">
      <w:pPr>
        <w:pStyle w:val="ConsPlusNonformat"/>
        <w:jc w:val="both"/>
      </w:pPr>
      <w:r>
        <w:t xml:space="preserve">    14. Календарный план-график реализации мероприятий:</w:t>
      </w:r>
    </w:p>
    <w:p w:rsidR="0085198A" w:rsidRDefault="008519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5"/>
        <w:gridCol w:w="2265"/>
        <w:gridCol w:w="2265"/>
        <w:gridCol w:w="2268"/>
      </w:tblGrid>
      <w:tr w:rsidR="0085198A">
        <w:tc>
          <w:tcPr>
            <w:tcW w:w="2265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5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Дата (период) проведения мероприятия</w:t>
            </w:r>
          </w:p>
        </w:tc>
        <w:tc>
          <w:tcPr>
            <w:tcW w:w="2265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Краткое описание программы мероприятия</w:t>
            </w:r>
          </w:p>
        </w:tc>
      </w:tr>
      <w:tr w:rsidR="0085198A">
        <w:tc>
          <w:tcPr>
            <w:tcW w:w="2265" w:type="dxa"/>
          </w:tcPr>
          <w:p w:rsidR="0085198A" w:rsidRDefault="0085198A">
            <w:pPr>
              <w:pStyle w:val="ConsPlusNormal"/>
            </w:pPr>
          </w:p>
        </w:tc>
        <w:tc>
          <w:tcPr>
            <w:tcW w:w="2265" w:type="dxa"/>
          </w:tcPr>
          <w:p w:rsidR="0085198A" w:rsidRDefault="0085198A">
            <w:pPr>
              <w:pStyle w:val="ConsPlusNormal"/>
            </w:pPr>
          </w:p>
        </w:tc>
        <w:tc>
          <w:tcPr>
            <w:tcW w:w="2265" w:type="dxa"/>
          </w:tcPr>
          <w:p w:rsidR="0085198A" w:rsidRDefault="0085198A">
            <w:pPr>
              <w:pStyle w:val="ConsPlusNormal"/>
            </w:pPr>
          </w:p>
        </w:tc>
        <w:tc>
          <w:tcPr>
            <w:tcW w:w="2268" w:type="dxa"/>
          </w:tcPr>
          <w:p w:rsidR="0085198A" w:rsidRDefault="0085198A">
            <w:pPr>
              <w:pStyle w:val="ConsPlusNormal"/>
            </w:pPr>
          </w:p>
        </w:tc>
      </w:tr>
    </w:tbl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ind w:firstLine="540"/>
        <w:jc w:val="both"/>
      </w:pPr>
      <w:bookmarkStart w:id="17" w:name="P346"/>
      <w:bookmarkEnd w:id="17"/>
      <w:r>
        <w:t xml:space="preserve">15. Смета затрат, связанных с реализацией мероприятий, финансовое обеспечение которых будет осуществляться за счет гранта </w:t>
      </w:r>
      <w:hyperlink w:anchor="P484">
        <w:r>
          <w:rPr>
            <w:color w:val="0000FF"/>
          </w:rPr>
          <w:t>&lt;2&gt;</w:t>
        </w:r>
      </w:hyperlink>
      <w:r>
        <w:t>:</w:t>
      </w:r>
    </w:p>
    <w:p w:rsidR="0085198A" w:rsidRDefault="008519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15"/>
        <w:gridCol w:w="1304"/>
        <w:gridCol w:w="1361"/>
        <w:gridCol w:w="1077"/>
        <w:gridCol w:w="1134"/>
      </w:tblGrid>
      <w:tr w:rsidR="0085198A">
        <w:tc>
          <w:tcPr>
            <w:tcW w:w="624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Наименование видов затрат</w:t>
            </w: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Количество единиц</w:t>
            </w: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Средства гранта, руб.</w:t>
            </w: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  <w:jc w:val="center"/>
            </w:pPr>
            <w:r>
              <w:t>6</w:t>
            </w: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bookmarkStart w:id="18" w:name="P360"/>
            <w:bookmarkEnd w:id="18"/>
            <w:r>
              <w:t>1.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  <w:jc w:val="both"/>
            </w:pPr>
            <w:r>
              <w:t>Выплата заработной платы работникам некоммерческой организации, в том числе по должностям:</w:t>
            </w: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bookmarkStart w:id="19" w:name="P378"/>
            <w:bookmarkEnd w:id="19"/>
            <w:r>
              <w:t>2.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  <w:jc w:val="both"/>
            </w:pPr>
            <w:r>
              <w:t>Оплата услуг, оказанных в соответствии с договорами возмездного оказания услуг специалистами, принимающими участие в реализации мероприятий в качестве докладчиков и (или) консультантов (указывается по каждому мероприятию):</w:t>
            </w: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bookmarkStart w:id="20" w:name="P396"/>
            <w:bookmarkEnd w:id="20"/>
            <w:r>
              <w:t>3.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  <w:jc w:val="both"/>
            </w:pPr>
            <w:r>
              <w:t xml:space="preserve">Уплата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(указываются с учетом затрат, указанных в </w:t>
            </w:r>
            <w:hyperlink w:anchor="P360">
              <w:r>
                <w:rPr>
                  <w:color w:val="0000FF"/>
                </w:rPr>
                <w:t>строках 1</w:t>
              </w:r>
            </w:hyperlink>
            <w:r>
              <w:t xml:space="preserve"> и </w:t>
            </w:r>
            <w:hyperlink w:anchor="P378">
              <w:r>
                <w:rPr>
                  <w:color w:val="0000FF"/>
                </w:rPr>
                <w:t>2</w:t>
              </w:r>
            </w:hyperlink>
            <w:r>
              <w:t xml:space="preserve"> настоящей таблицы):</w:t>
            </w: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  <w:jc w:val="both"/>
            </w:pPr>
            <w:r>
              <w:t>Внесение арендной платы предусмотренной договорами аренды нежилых помещений, и (или) внесение платы за содержание не жилых помещений, и (или) оплата коммунальных услуг</w:t>
            </w: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  <w:jc w:val="both"/>
            </w:pPr>
            <w:r>
              <w:t>Оплата транспортных услуг и топлива, связанных с проездом по территории Ульяновской области</w:t>
            </w: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  <w:jc w:val="both"/>
            </w:pPr>
            <w:r>
              <w:t>Оплата услуг связи, в том числе оплата услуг по обеспечению доступа к информационно-</w:t>
            </w:r>
            <w:r>
              <w:lastRenderedPageBreak/>
              <w:t>телекоммуникационной сети "Интернет"</w:t>
            </w: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  <w:jc w:val="both"/>
            </w:pPr>
            <w:r>
              <w:t>Оплата услуг по разработке и (или) сопровождению сайта некоммерческой организации в информационно-телекоммуникационной сети "Интернет"</w:t>
            </w: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  <w:jc w:val="both"/>
            </w:pPr>
            <w:r>
              <w:t xml:space="preserve">Оплата приобретаемых товаров (работ, услуг), необходимых для организации и проведения мероприятий </w:t>
            </w:r>
            <w:hyperlink w:anchor="P48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  <w:jc w:val="both"/>
            </w:pPr>
            <w:r>
              <w:t>Оплата работ (услуг) по изготовлению информационных материалов и (или) видеоматериалов, в том числе выполнение типографских, копировально-множительных работ, (указываются виды товаров (работ и услуг):</w:t>
            </w: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624" w:type="dxa"/>
          </w:tcPr>
          <w:p w:rsidR="0085198A" w:rsidRDefault="0085198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</w:tcPr>
          <w:p w:rsidR="0085198A" w:rsidRDefault="0085198A">
            <w:pPr>
              <w:pStyle w:val="ConsPlusNormal"/>
              <w:jc w:val="both"/>
            </w:pPr>
            <w:r>
              <w:t>Расходы на услуги банка</w:t>
            </w:r>
          </w:p>
        </w:tc>
        <w:tc>
          <w:tcPr>
            <w:tcW w:w="1304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5198A" w:rsidRDefault="0085198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  <w:tr w:rsidR="0085198A">
        <w:tc>
          <w:tcPr>
            <w:tcW w:w="7881" w:type="dxa"/>
            <w:gridSpan w:val="5"/>
          </w:tcPr>
          <w:p w:rsidR="0085198A" w:rsidRDefault="0085198A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134" w:type="dxa"/>
            <w:vAlign w:val="center"/>
          </w:tcPr>
          <w:p w:rsidR="0085198A" w:rsidRDefault="0085198A">
            <w:pPr>
              <w:pStyle w:val="ConsPlusNormal"/>
            </w:pPr>
          </w:p>
        </w:tc>
      </w:tr>
    </w:tbl>
    <w:p w:rsidR="0085198A" w:rsidRDefault="0085198A">
      <w:pPr>
        <w:pStyle w:val="ConsPlusNormal"/>
        <w:jc w:val="both"/>
      </w:pPr>
    </w:p>
    <w:p w:rsidR="0085198A" w:rsidRDefault="0085198A">
      <w:pPr>
        <w:pStyle w:val="ConsPlusNonformat"/>
        <w:jc w:val="both"/>
      </w:pPr>
      <w:r>
        <w:t xml:space="preserve">    К  описанию  проекта  прилагаются  документы (копии документов) и (или)</w:t>
      </w:r>
    </w:p>
    <w:p w:rsidR="0085198A" w:rsidRDefault="0085198A">
      <w:pPr>
        <w:pStyle w:val="ConsPlusNonformat"/>
        <w:jc w:val="both"/>
      </w:pPr>
      <w:r>
        <w:t>информационные     материалы,     подтверждающие    финансово-экономическое</w:t>
      </w:r>
    </w:p>
    <w:p w:rsidR="0085198A" w:rsidRDefault="0085198A">
      <w:pPr>
        <w:pStyle w:val="ConsPlusNonformat"/>
        <w:jc w:val="both"/>
      </w:pPr>
      <w:r>
        <w:t>обоснование объема запрашиваемого гранта, на __ л. в 1 экз.</w:t>
      </w:r>
    </w:p>
    <w:p w:rsidR="0085198A" w:rsidRDefault="0085198A">
      <w:pPr>
        <w:pStyle w:val="ConsPlusNonformat"/>
        <w:jc w:val="both"/>
      </w:pPr>
    </w:p>
    <w:p w:rsidR="0085198A" w:rsidRDefault="0085198A">
      <w:pPr>
        <w:pStyle w:val="ConsPlusNonformat"/>
        <w:jc w:val="both"/>
      </w:pPr>
      <w:r>
        <w:t>Руководитель</w:t>
      </w:r>
    </w:p>
    <w:p w:rsidR="0085198A" w:rsidRDefault="0085198A">
      <w:pPr>
        <w:pStyle w:val="ConsPlusNonformat"/>
        <w:jc w:val="both"/>
      </w:pPr>
      <w:r>
        <w:t>некоммерческой</w:t>
      </w:r>
    </w:p>
    <w:p w:rsidR="0085198A" w:rsidRDefault="0085198A">
      <w:pPr>
        <w:pStyle w:val="ConsPlusNonformat"/>
        <w:jc w:val="both"/>
      </w:pPr>
      <w:r>
        <w:t>организации     _________/________________________________________________/</w:t>
      </w:r>
    </w:p>
    <w:p w:rsidR="0085198A" w:rsidRDefault="0085198A">
      <w:pPr>
        <w:pStyle w:val="ConsPlusNonformat"/>
        <w:jc w:val="both"/>
      </w:pPr>
      <w:r>
        <w:t xml:space="preserve">                (подпись) (фамилия, имя, отчество (последнее - при наличии)</w:t>
      </w:r>
    </w:p>
    <w:p w:rsidR="0085198A" w:rsidRDefault="0085198A">
      <w:pPr>
        <w:pStyle w:val="ConsPlusNonformat"/>
        <w:jc w:val="both"/>
      </w:pPr>
      <w:r>
        <w:t xml:space="preserve">            М.П.</w:t>
      </w:r>
    </w:p>
    <w:p w:rsidR="0085198A" w:rsidRDefault="0085198A">
      <w:pPr>
        <w:pStyle w:val="ConsPlusNonformat"/>
        <w:jc w:val="both"/>
      </w:pPr>
      <w:r>
        <w:t xml:space="preserve">    --------------------------------</w:t>
      </w:r>
    </w:p>
    <w:p w:rsidR="0085198A" w:rsidRDefault="0085198A">
      <w:pPr>
        <w:pStyle w:val="ConsPlusNonformat"/>
        <w:jc w:val="both"/>
      </w:pPr>
      <w:bookmarkStart w:id="21" w:name="P481"/>
      <w:bookmarkEnd w:id="21"/>
      <w:r>
        <w:t xml:space="preserve">    &lt;1&gt;  Осуществляется  финансово-экономическое  обоснование  каждого вида</w:t>
      </w:r>
    </w:p>
    <w:p w:rsidR="0085198A" w:rsidRDefault="0085198A">
      <w:pPr>
        <w:pStyle w:val="ConsPlusNonformat"/>
        <w:jc w:val="both"/>
      </w:pPr>
      <w:r>
        <w:t>затрат, указанных в смете затрат, за исключением затрат, указанных в пункте</w:t>
      </w:r>
    </w:p>
    <w:p w:rsidR="0085198A" w:rsidRDefault="0085198A">
      <w:pPr>
        <w:pStyle w:val="ConsPlusNonformat"/>
        <w:jc w:val="both"/>
      </w:pPr>
      <w:hyperlink w:anchor="P396">
        <w:r>
          <w:rPr>
            <w:color w:val="0000FF"/>
          </w:rPr>
          <w:t>3</w:t>
        </w:r>
      </w:hyperlink>
      <w:r>
        <w:t xml:space="preserve"> сметы затрат.</w:t>
      </w:r>
    </w:p>
    <w:p w:rsidR="0085198A" w:rsidRDefault="0085198A">
      <w:pPr>
        <w:pStyle w:val="ConsPlusNonformat"/>
        <w:jc w:val="both"/>
      </w:pPr>
      <w:bookmarkStart w:id="22" w:name="P484"/>
      <w:bookmarkEnd w:id="22"/>
      <w:r>
        <w:t xml:space="preserve">    &lt;2&gt;  Смета  затрат,  связанных  с  реализацией  мероприятий, финансовое</w:t>
      </w:r>
    </w:p>
    <w:p w:rsidR="0085198A" w:rsidRDefault="0085198A">
      <w:pPr>
        <w:pStyle w:val="ConsPlusNonformat"/>
        <w:jc w:val="both"/>
      </w:pPr>
      <w:r>
        <w:t>обеспечение  которых  будет  осуществляться за счет гранта, включает в себя</w:t>
      </w:r>
    </w:p>
    <w:p w:rsidR="0085198A" w:rsidRDefault="0085198A">
      <w:pPr>
        <w:pStyle w:val="ConsPlusNonformat"/>
        <w:jc w:val="both"/>
      </w:pPr>
      <w:r>
        <w:t>исчерпывающий перечень видов затрат на реализацию проекта.</w:t>
      </w:r>
    </w:p>
    <w:p w:rsidR="0085198A" w:rsidRDefault="0085198A">
      <w:pPr>
        <w:pStyle w:val="ConsPlusNonformat"/>
        <w:jc w:val="both"/>
      </w:pPr>
      <w:bookmarkStart w:id="23" w:name="P487"/>
      <w:bookmarkEnd w:id="23"/>
      <w:r>
        <w:t xml:space="preserve">    &lt;3&gt; Указываются конкретные виды товаров (работ, услуг).</w:t>
      </w: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jc w:val="both"/>
      </w:pPr>
    </w:p>
    <w:p w:rsidR="0085198A" w:rsidRDefault="008519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CF3" w:rsidRDefault="00A66CF3"/>
    <w:sectPr w:rsidR="00A66CF3" w:rsidSect="0076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198A"/>
    <w:rsid w:val="000429B6"/>
    <w:rsid w:val="000804B9"/>
    <w:rsid w:val="000F7AD8"/>
    <w:rsid w:val="00271157"/>
    <w:rsid w:val="002866B3"/>
    <w:rsid w:val="002F101C"/>
    <w:rsid w:val="003F66D1"/>
    <w:rsid w:val="003F732C"/>
    <w:rsid w:val="003F7BF5"/>
    <w:rsid w:val="004D1CDF"/>
    <w:rsid w:val="005105AA"/>
    <w:rsid w:val="00566002"/>
    <w:rsid w:val="005662A5"/>
    <w:rsid w:val="007804F3"/>
    <w:rsid w:val="00787BA4"/>
    <w:rsid w:val="008256AF"/>
    <w:rsid w:val="0085057D"/>
    <w:rsid w:val="0085198A"/>
    <w:rsid w:val="008F4648"/>
    <w:rsid w:val="009D481C"/>
    <w:rsid w:val="009D7A78"/>
    <w:rsid w:val="00A31557"/>
    <w:rsid w:val="00A66CF3"/>
    <w:rsid w:val="00B13EAE"/>
    <w:rsid w:val="00B23B01"/>
    <w:rsid w:val="00B35E20"/>
    <w:rsid w:val="00B44423"/>
    <w:rsid w:val="00BC676C"/>
    <w:rsid w:val="00C42676"/>
    <w:rsid w:val="00CA4DE3"/>
    <w:rsid w:val="00D26E86"/>
    <w:rsid w:val="00D348E9"/>
    <w:rsid w:val="00DD57AC"/>
    <w:rsid w:val="00DE3DAC"/>
    <w:rsid w:val="00DF74E9"/>
    <w:rsid w:val="00EC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85198A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</w:rPr>
  </w:style>
  <w:style w:type="paragraph" w:customStyle="1" w:styleId="ConsPlusNonformat">
    <w:name w:val="ConsPlusNonformat"/>
    <w:rsid w:val="0085198A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</w:rPr>
  </w:style>
  <w:style w:type="paragraph" w:customStyle="1" w:styleId="ConsPlusTitle">
    <w:name w:val="ConsPlusTitle"/>
    <w:rsid w:val="0085198A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</w:rPr>
  </w:style>
  <w:style w:type="paragraph" w:customStyle="1" w:styleId="ConsPlusCell">
    <w:name w:val="ConsPlusCell"/>
    <w:rsid w:val="0085198A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</w:rPr>
  </w:style>
  <w:style w:type="paragraph" w:customStyle="1" w:styleId="ConsPlusDocList">
    <w:name w:val="ConsPlusDocList"/>
    <w:rsid w:val="0085198A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</w:rPr>
  </w:style>
  <w:style w:type="paragraph" w:customStyle="1" w:styleId="ConsPlusTitlePage">
    <w:name w:val="ConsPlusTitlePage"/>
    <w:rsid w:val="0085198A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</w:rPr>
  </w:style>
  <w:style w:type="paragraph" w:customStyle="1" w:styleId="ConsPlusJurTerm">
    <w:name w:val="ConsPlusJurTerm"/>
    <w:rsid w:val="0085198A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85198A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95530EE4329A6BCE891D067EE23C8513834957E0F9B410685236CFB906EF5213C3136D35D6866D5162CF9E2DAA887C7A6A3A8B6A835C08D9127E9c5pAH" TargetMode="External"/><Relationship Id="rId21" Type="http://schemas.openxmlformats.org/officeDocument/2006/relationships/hyperlink" Target="consultantplus://offline/ref=395530EE4329A6BCE891D067EE23C8513834957E0F914B0D80236CFB906EF5213C3136D35D6866D51628FEE2DAA887C7A6A3A8B6A835C08D9127E9c5pAH" TargetMode="External"/><Relationship Id="rId42" Type="http://schemas.openxmlformats.org/officeDocument/2006/relationships/hyperlink" Target="consultantplus://offline/ref=395530EE4329A6BCE891D067EE23C8513834957E0C904E0D81236CFB906EF5213C3136D35D6866D5162FFAEFDAA887C7A6A3A8B6A835C08D9127E9c5pAH" TargetMode="External"/><Relationship Id="rId47" Type="http://schemas.openxmlformats.org/officeDocument/2006/relationships/hyperlink" Target="consultantplus://offline/ref=395530EE4329A6BCE891D067EE23C8513834957E0F914B0D83236CFB906EF5213C3136D35D6866D5162FFAE9DAA887C7A6A3A8B6A835C08D9127E9c5pAH" TargetMode="External"/><Relationship Id="rId63" Type="http://schemas.openxmlformats.org/officeDocument/2006/relationships/hyperlink" Target="consultantplus://offline/ref=395530EE4329A6BCE891D067EE23C8513834957E0F9B410685236CFB906EF5213C3136D35D6866D5162CFBE2DAA887C7A6A3A8B6A835C08D9127E9c5pAH" TargetMode="External"/><Relationship Id="rId68" Type="http://schemas.openxmlformats.org/officeDocument/2006/relationships/hyperlink" Target="consultantplus://offline/ref=395530EE4329A6BCE891D067EE23C8513834957E0C904F0184236CFB906EF5213C3136D35D6866D5162CFBEEDAA887C7A6A3A8B6A835C08D9127E9c5pAH" TargetMode="External"/><Relationship Id="rId84" Type="http://schemas.openxmlformats.org/officeDocument/2006/relationships/hyperlink" Target="consultantplus://offline/ref=395530EE4329A6BCE891D067EE23C8513834957E0C904E0D81236CFB906EF5213C3136D35D6866D5162FF1E8DAA887C7A6A3A8B6A835C08D9127E9c5pAH" TargetMode="External"/><Relationship Id="rId89" Type="http://schemas.openxmlformats.org/officeDocument/2006/relationships/hyperlink" Target="consultantplus://offline/ref=395530EE4329A6BCE891D067EE23C8513834957E0F9B410685236CFB906EF5213C3136D35D6866D5162CFDECDAA887C7A6A3A8B6A835C08D9127E9c5pAH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5530EE4329A6BCE891D067EE23C8513834957E0C904F0184236CFB906EF5213C3136D35D6866D5162CF9E2DAA887C7A6A3A8B6A835C08D9127E9c5pAH" TargetMode="External"/><Relationship Id="rId29" Type="http://schemas.openxmlformats.org/officeDocument/2006/relationships/hyperlink" Target="consultantplus://offline/ref=395530EE4329A6BCE891D067EE23C8513834957E0C904F0184236CFB906EF5213C3136D35D6866D5162CF8EBDAA887C7A6A3A8B6A835C08D9127E9c5pAH" TargetMode="External"/><Relationship Id="rId107" Type="http://schemas.openxmlformats.org/officeDocument/2006/relationships/hyperlink" Target="consultantplus://offline/ref=395530EE4329A6BCE891D067EE23C8513834957E0F9B410685236CFB906EF5213C3136D35D6866D5162CFFEADAA887C7A6A3A8B6A835C08D9127E9c5pAH" TargetMode="External"/><Relationship Id="rId11" Type="http://schemas.openxmlformats.org/officeDocument/2006/relationships/hyperlink" Target="consultantplus://offline/ref=395530EE4329A6BCE891D067EE23C8513834957E0F914B0D80236CFB906EF5213C3136D35D6866D51628FEE2DAA887C7A6A3A8B6A835C08D9127E9c5pAH" TargetMode="External"/><Relationship Id="rId24" Type="http://schemas.openxmlformats.org/officeDocument/2006/relationships/hyperlink" Target="consultantplus://offline/ref=395530EE4329A6BCE891D067EE23C8513834957E0F9F480C82236CFB906EF5213C3136D35D6866D5162CFBEDDAA887C7A6A3A8B6A835C08D9127E9c5pAH" TargetMode="External"/><Relationship Id="rId32" Type="http://schemas.openxmlformats.org/officeDocument/2006/relationships/hyperlink" Target="consultantplus://offline/ref=395530EE4329A6BCE891D067EE23C8513834957E0C904F0184236CFB906EF5213C3136D35D6866D5162CF8E9DAA887C7A6A3A8B6A835C08D9127E9c5pAH" TargetMode="External"/><Relationship Id="rId37" Type="http://schemas.openxmlformats.org/officeDocument/2006/relationships/hyperlink" Target="consultantplus://offline/ref=395530EE4329A6BCE891D067EE23C8513834957E0F9B410685236CFB906EF5213C3136D35D6866D5162CF8EBDAA887C7A6A3A8B6A835C08D9127E9c5pAH" TargetMode="External"/><Relationship Id="rId40" Type="http://schemas.openxmlformats.org/officeDocument/2006/relationships/hyperlink" Target="consultantplus://offline/ref=395530EE4329A6BCE891D067EE23C8513834957E0F9B410685236CFB906EF5213C3136D35D6866D5162CF8E9DAA887C7A6A3A8B6A835C08D9127E9c5pAH" TargetMode="External"/><Relationship Id="rId45" Type="http://schemas.openxmlformats.org/officeDocument/2006/relationships/hyperlink" Target="consultantplus://offline/ref=395530EE4329A6BCE891D067EE23C8513834957E0F9B410685236CFB906EF5213C3136D35D6866D5162CF8ECDAA887C7A6A3A8B6A835C08D9127E9c5pAH" TargetMode="External"/><Relationship Id="rId53" Type="http://schemas.openxmlformats.org/officeDocument/2006/relationships/hyperlink" Target="consultantplus://offline/ref=395530EE4329A6BCE891D067EE23C8513834957E0F9F480C82236CFB906EF5213C3136D35D6866D5162CFAE8DAA887C7A6A3A8B6A835C08D9127E9c5pAH" TargetMode="External"/><Relationship Id="rId58" Type="http://schemas.openxmlformats.org/officeDocument/2006/relationships/hyperlink" Target="consultantplus://offline/ref=395530EE4329A6BCE891D067EE23C8513834957E0C904E0D81236CFB906EF5213C3136D35D6866D5162FFEEADAA887C7A6A3A8B6A835C08D9127E9c5pAH" TargetMode="External"/><Relationship Id="rId66" Type="http://schemas.openxmlformats.org/officeDocument/2006/relationships/hyperlink" Target="consultantplus://offline/ref=395530EE4329A6BCE891D067EE23C8513834957E0F9B410685236CFB906EF5213C3136D35D6866D5162CFAEBDAA887C7A6A3A8B6A835C08D9127E9c5pAH" TargetMode="External"/><Relationship Id="rId74" Type="http://schemas.openxmlformats.org/officeDocument/2006/relationships/hyperlink" Target="consultantplus://offline/ref=395530EE4329A6BCE891D067EE23C8513834957E0F9F480C82236CFB906EF5213C3136D35D6866D5162CFAEFDAA887C7A6A3A8B6A835C08D9127E9c5pAH" TargetMode="External"/><Relationship Id="rId79" Type="http://schemas.openxmlformats.org/officeDocument/2006/relationships/hyperlink" Target="consultantplus://offline/ref=395530EE4329A6BCE891D067EE23C8513834957E0F9B410685236CFB906EF5213C3136D35D6866D5162CFAE2DAA887C7A6A3A8B6A835C08D9127E9c5pAH" TargetMode="External"/><Relationship Id="rId87" Type="http://schemas.openxmlformats.org/officeDocument/2006/relationships/hyperlink" Target="consultantplus://offline/ref=395530EE4329A6BCE891D067EE23C8513834957E0F9B410685236CFB906EF5213C3136D35D6866D5162CFDEFDAA887C7A6A3A8B6A835C08D9127E9c5pAH" TargetMode="External"/><Relationship Id="rId102" Type="http://schemas.openxmlformats.org/officeDocument/2006/relationships/hyperlink" Target="consultantplus://offline/ref=395530EE4329A6BCE891D067EE23C8513834957E0C904F0184236CFB906EF5213C3136D35D6866D5162CFAEFDAA887C7A6A3A8B6A835C08D9127E9c5pAH" TargetMode="External"/><Relationship Id="rId110" Type="http://schemas.openxmlformats.org/officeDocument/2006/relationships/hyperlink" Target="consultantplus://offline/ref=395530EE4329A6BCE891D067EE23C8513834957E0F9B410685236CFB906EF5213C3136D35D6866D5162CF1EBDAA887C7A6A3A8B6A835C08D9127E9c5pA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95530EE4329A6BCE891D067EE23C8513834957E0C904F0184236CFB906EF5213C3136D35D6866D5162CFBEBDAA887C7A6A3A8B6A835C08D9127E9c5pAH" TargetMode="External"/><Relationship Id="rId82" Type="http://schemas.openxmlformats.org/officeDocument/2006/relationships/hyperlink" Target="consultantplus://offline/ref=395530EE4329A6BCE891D067EE23C8513834957E0F9B410685236CFB906EF5213C3136D35D6866D5162CFDEBDAA887C7A6A3A8B6A835C08D9127E9c5pAH" TargetMode="External"/><Relationship Id="rId90" Type="http://schemas.openxmlformats.org/officeDocument/2006/relationships/hyperlink" Target="consultantplus://offline/ref=395530EE4329A6BCE891D067EE23C8513834957E0C904F0184236CFB906EF5213C3136D35D6866D5162CFAEEDAA887C7A6A3A8B6A835C08D9127E9c5pAH" TargetMode="External"/><Relationship Id="rId95" Type="http://schemas.openxmlformats.org/officeDocument/2006/relationships/hyperlink" Target="consultantplus://offline/ref=395530EE4329A6BCE891D071ED4F965B3A3CC9710A984352D97C37A6C767FF767B7E6F931E6765DE427DBDBFDCFCD19DF3A6B6B3B637cCpBH" TargetMode="External"/><Relationship Id="rId19" Type="http://schemas.openxmlformats.org/officeDocument/2006/relationships/hyperlink" Target="consultantplus://offline/ref=395530EE4329A6BCE891D067EE23C8513834957E0F914B0D83236CFB906EF5213C3136D35D6866D5162FFAE8DAA887C7A6A3A8B6A835C08D9127E9c5pAH" TargetMode="External"/><Relationship Id="rId14" Type="http://schemas.openxmlformats.org/officeDocument/2006/relationships/hyperlink" Target="consultantplus://offline/ref=395530EE4329A6BCE891D067EE23C8513834957E0F91490286236CFB906EF5213C3136D35D6866D5162EFAE2DAA887C7A6A3A8B6A835C08D9127E9c5pAH" TargetMode="External"/><Relationship Id="rId22" Type="http://schemas.openxmlformats.org/officeDocument/2006/relationships/hyperlink" Target="consultantplus://offline/ref=395530EE4329A6BCE891D067EE23C8513834957E0F9F480C82236CFB906EF5213C3136D35D6866D5162CFBECDAA887C7A6A3A8B6A835C08D9127E9c5pAH" TargetMode="External"/><Relationship Id="rId27" Type="http://schemas.openxmlformats.org/officeDocument/2006/relationships/hyperlink" Target="consultantplus://offline/ref=395530EE4329A6BCE891D067EE23C8513834957E0C904F0184236CFB906EF5213C3136D35D6866D5162CF8EADAA887C7A6A3A8B6A835C08D9127E9c5pAH" TargetMode="External"/><Relationship Id="rId30" Type="http://schemas.openxmlformats.org/officeDocument/2006/relationships/hyperlink" Target="consultantplus://offline/ref=395530EE4329A6BCE891D067EE23C8513834957E0C904F0184236CFB906EF5213C3136D35D6866D5162CF8E8DAA887C7A6A3A8B6A835C08D9127E9c5pAH" TargetMode="External"/><Relationship Id="rId35" Type="http://schemas.openxmlformats.org/officeDocument/2006/relationships/hyperlink" Target="consultantplus://offline/ref=395530EE4329A6BCE891D067EE23C8513834957E0C904F0184236CFB906EF5213C3136D35D6866D5162CF8EFDAA887C7A6A3A8B6A835C08D9127E9c5pAH" TargetMode="External"/><Relationship Id="rId43" Type="http://schemas.openxmlformats.org/officeDocument/2006/relationships/hyperlink" Target="consultantplus://offline/ref=395530EE4329A6BCE891D067EE23C8513834957E0C904E0D81236CFB906EF5213C3136D35D6866D5162FFCE9DAA887C7A6A3A8B6A835C08D9127E9c5pAH" TargetMode="External"/><Relationship Id="rId48" Type="http://schemas.openxmlformats.org/officeDocument/2006/relationships/hyperlink" Target="consultantplus://offline/ref=395530EE4329A6BCE891D067EE23C8513834957E0F914B0D80236CFB906EF5213C3136D35D6866D51628FEE3DAA887C7A6A3A8B6A835C08D9127E9c5pAH" TargetMode="External"/><Relationship Id="rId56" Type="http://schemas.openxmlformats.org/officeDocument/2006/relationships/hyperlink" Target="consultantplus://offline/ref=395530EE4329A6BCE891D067EE23C8513834957E0C904E0D81236CFB906EF5213C3136D35D6866D5162FFFEFDAA887C7A6A3A8B6A835C08D9127E9c5pAH" TargetMode="External"/><Relationship Id="rId64" Type="http://schemas.openxmlformats.org/officeDocument/2006/relationships/hyperlink" Target="consultantplus://offline/ref=395530EE4329A6BCE891D067EE23C8513834957E0F9B410685236CFB906EF5213C3136D35D6866D5162CFBE3DAA887C7A6A3A8B6A835C08D9127E9c5pAH" TargetMode="External"/><Relationship Id="rId69" Type="http://schemas.openxmlformats.org/officeDocument/2006/relationships/hyperlink" Target="consultantplus://offline/ref=395530EE4329A6BCE891D067EE23C8513834957E0C904F0184236CFB906EF5213C3136D35D6866D5162CFBEFDAA887C7A6A3A8B6A835C08D9127E9c5pAH" TargetMode="External"/><Relationship Id="rId77" Type="http://schemas.openxmlformats.org/officeDocument/2006/relationships/hyperlink" Target="consultantplus://offline/ref=395530EE4329A6BCE891D067EE23C8513834957E0F9B410685236CFB906EF5213C3136D35D6866D5162CFAEDDAA887C7A6A3A8B6A835C08D9127E9c5pAH" TargetMode="External"/><Relationship Id="rId100" Type="http://schemas.openxmlformats.org/officeDocument/2006/relationships/hyperlink" Target="consultantplus://offline/ref=395530EE4329A6BCE891D067EE23C8513834957E0F9F480C82236CFB906EF5213C3136D35D6866D5162CFDEADAA887C7A6A3A8B6A835C08D9127E9c5pAH" TargetMode="External"/><Relationship Id="rId105" Type="http://schemas.openxmlformats.org/officeDocument/2006/relationships/hyperlink" Target="consultantplus://offline/ref=395530EE4329A6BCE891D067EE23C8513834957E0F914B0D83236CFB906EF5213C3136D35D6866D5162FFAE2DAA887C7A6A3A8B6A835C08D9127E9c5pAH" TargetMode="External"/><Relationship Id="rId8" Type="http://schemas.openxmlformats.org/officeDocument/2006/relationships/hyperlink" Target="consultantplus://offline/ref=395530EE4329A6BCE891D067EE23C8513834957E0F9A40008D236CFB906EF5213C3136D35D6866D5162DFEECDAA887C7A6A3A8B6A835C08D9127E9c5pAH" TargetMode="External"/><Relationship Id="rId51" Type="http://schemas.openxmlformats.org/officeDocument/2006/relationships/hyperlink" Target="consultantplus://offline/ref=395530EE4329A6BCE891D067EE23C8513834957E0F9F480C82236CFB906EF5213C3136D35D6866D5162CFAEADAA887C7A6A3A8B6A835C08D9127E9c5pAH" TargetMode="External"/><Relationship Id="rId72" Type="http://schemas.openxmlformats.org/officeDocument/2006/relationships/hyperlink" Target="consultantplus://offline/ref=395530EE4329A6BCE891D067EE23C8513834957E0C904F0184236CFB906EF5213C3136D35D6866D5162CFBE3DAA887C7A6A3A8B6A835C08D9127E9c5pAH" TargetMode="External"/><Relationship Id="rId80" Type="http://schemas.openxmlformats.org/officeDocument/2006/relationships/hyperlink" Target="consultantplus://offline/ref=395530EE4329A6BCE891D067EE23C8513834957E0F9B410685236CFB906EF5213C3136D35D6866D5162CFAE3DAA887C7A6A3A8B6A835C08D9127E9c5pAH" TargetMode="External"/><Relationship Id="rId85" Type="http://schemas.openxmlformats.org/officeDocument/2006/relationships/hyperlink" Target="consultantplus://offline/ref=395530EE4329A6BCE891D067EE23C8513834957E0F9B410685236CFB906EF5213C3136D35D6866D5162CFDE8DAA887C7A6A3A8B6A835C08D9127E9c5pAH" TargetMode="External"/><Relationship Id="rId93" Type="http://schemas.openxmlformats.org/officeDocument/2006/relationships/hyperlink" Target="consultantplus://offline/ref=395530EE4329A6BCE891D067EE23C8513834957E0F9B410685236CFB906EF5213C3136D35D6866D5162CFDE2DAA887C7A6A3A8B6A835C08D9127E9c5pAH" TargetMode="External"/><Relationship Id="rId98" Type="http://schemas.openxmlformats.org/officeDocument/2006/relationships/hyperlink" Target="consultantplus://offline/ref=395530EE4329A6BCE891D067EE23C8513834957E0F9B410685236CFB906EF5213C3136D35D6866D5162CFCE8DAA887C7A6A3A8B6A835C08D9127E9c5p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5530EE4329A6BCE891D067EE23C8513834957E0F9F480C82236CFB906EF5213C3136D35D6866D5162CFBECDAA887C7A6A3A8B6A835C08D9127E9c5pAH" TargetMode="External"/><Relationship Id="rId17" Type="http://schemas.openxmlformats.org/officeDocument/2006/relationships/hyperlink" Target="consultantplus://offline/ref=395530EE4329A6BCE891D067EE23C8513834957E0C904E0D81236CFB906EF5213C3136D35D6866D5162FFBECDAA887C7A6A3A8B6A835C08D9127E9c5pAH" TargetMode="External"/><Relationship Id="rId25" Type="http://schemas.openxmlformats.org/officeDocument/2006/relationships/hyperlink" Target="consultantplus://offline/ref=395530EE4329A6BCE891D067EE23C8513834957E0F9B410685236CFB906EF5213C3136D35D6866D5162CF9ECDAA887C7A6A3A8B6A835C08D9127E9c5pAH" TargetMode="External"/><Relationship Id="rId33" Type="http://schemas.openxmlformats.org/officeDocument/2006/relationships/hyperlink" Target="consultantplus://offline/ref=395530EE4329A6BCE891D067EE23C8513834957E0C904E0D81236CFB906EF5213C3136D35D6866D5162FFAE8DAA887C7A6A3A8B6A835C08D9127E9c5pAH" TargetMode="External"/><Relationship Id="rId38" Type="http://schemas.openxmlformats.org/officeDocument/2006/relationships/hyperlink" Target="consultantplus://offline/ref=395530EE4329A6BCE891D067EE23C8513834957E0F9F480C82236CFB906EF5213C3136D35D6866D5162CFBE2DAA887C7A6A3A8B6A835C08D9127E9c5pAH" TargetMode="External"/><Relationship Id="rId46" Type="http://schemas.openxmlformats.org/officeDocument/2006/relationships/hyperlink" Target="consultantplus://offline/ref=395530EE4329A6BCE891D067EE23C8513834957E0F9B410685236CFB906EF5213C3136D35D6866D5162CF8E2DAA887C7A6A3A8B6A835C08D9127E9c5pAH" TargetMode="External"/><Relationship Id="rId59" Type="http://schemas.openxmlformats.org/officeDocument/2006/relationships/hyperlink" Target="consultantplus://offline/ref=395530EE4329A6BCE891D067EE23C8513834957E0C904F0184236CFB906EF5213C3136D35D6866D5162CF8E3DAA887C7A6A3A8B6A835C08D9127E9c5pAH" TargetMode="External"/><Relationship Id="rId67" Type="http://schemas.openxmlformats.org/officeDocument/2006/relationships/hyperlink" Target="consultantplus://offline/ref=395530EE4329A6BCE891D067EE23C8513834957E0F9B410685236CFB906EF5213C3136D35D6866D5162CFAE8DAA887C7A6A3A8B6A835C08D9127E9c5pAH" TargetMode="External"/><Relationship Id="rId103" Type="http://schemas.openxmlformats.org/officeDocument/2006/relationships/hyperlink" Target="consultantplus://offline/ref=395530EE4329A6BCE891D067EE23C8513834957E0F9B410685236CFB906EF5213C3136D35D6866D5162CFCEDDAA887C7A6A3A8B6A835C08D9127E9c5pAH" TargetMode="External"/><Relationship Id="rId108" Type="http://schemas.openxmlformats.org/officeDocument/2006/relationships/hyperlink" Target="consultantplus://offline/ref=395530EE4329A6BCE891D067EE23C8513834957E0F9B410685236CFB906EF5213C3136D35D6866D5162CF1EADAA887C7A6A3A8B6A835C08D9127E9c5pAH" TargetMode="External"/><Relationship Id="rId20" Type="http://schemas.openxmlformats.org/officeDocument/2006/relationships/hyperlink" Target="consultantplus://offline/ref=395530EE4329A6BCE891D067EE23C8513834957E0F9B410685236CFB906EF5213C3136D35D6866D5162CF9EFDAA887C7A6A3A8B6A835C08D9127E9c5pAH" TargetMode="External"/><Relationship Id="rId41" Type="http://schemas.openxmlformats.org/officeDocument/2006/relationships/hyperlink" Target="consultantplus://offline/ref=395530EE4329A6BCE891D067EE23C8513834957E0F9B410685236CFB906EF5213C3136D35D6866D5162CF8EEDAA887C7A6A3A8B6A835C08D9127E9c5pAH" TargetMode="External"/><Relationship Id="rId54" Type="http://schemas.openxmlformats.org/officeDocument/2006/relationships/hyperlink" Target="consultantplus://offline/ref=395530EE4329A6BCE891D067EE23C8513834957E0C904E0D81236CFB906EF5213C3136D35D6866D5162FFFEEDAA887C7A6A3A8B6A835C08D9127E9c5pAH" TargetMode="External"/><Relationship Id="rId62" Type="http://schemas.openxmlformats.org/officeDocument/2006/relationships/hyperlink" Target="consultantplus://offline/ref=395530EE4329A6BCE891D067EE23C8513834957E0C904F0184236CFB906EF5213C3136D35D6866D5162CFBE8DAA887C7A6A3A8B6A835C08D9127E9c5pAH" TargetMode="External"/><Relationship Id="rId70" Type="http://schemas.openxmlformats.org/officeDocument/2006/relationships/hyperlink" Target="consultantplus://offline/ref=395530EE4329A6BCE891D067EE23C8513834957E0C904F0184236CFB906EF5213C3136D35D6866D5162CFBEDDAA887C7A6A3A8B6A835C08D9127E9c5pAH" TargetMode="External"/><Relationship Id="rId75" Type="http://schemas.openxmlformats.org/officeDocument/2006/relationships/hyperlink" Target="consultantplus://offline/ref=395530EE4329A6BCE891D067EE23C8513834957E0F9F480C82236CFB906EF5213C3136D35D6866D5162CFAECDAA887C7A6A3A8B6A835C08D9127E9c5pAH" TargetMode="External"/><Relationship Id="rId83" Type="http://schemas.openxmlformats.org/officeDocument/2006/relationships/hyperlink" Target="consultantplus://offline/ref=395530EE4329A6BCE891D067EE23C8513834957E0C904E0D81236CFB906EF5213C3136D35D6866D5162FF1EBDAA887C7A6A3A8B6A835C08D9127E9c5pAH" TargetMode="External"/><Relationship Id="rId88" Type="http://schemas.openxmlformats.org/officeDocument/2006/relationships/hyperlink" Target="consultantplus://offline/ref=395530EE4329A6BCE891D067EE23C8513834957E0F9F480C82236CFB906EF5213C3136D35D6866D5162CFAE2DAA887C7A6A3A8B6A835C08D9127E9c5pAH" TargetMode="External"/><Relationship Id="rId91" Type="http://schemas.openxmlformats.org/officeDocument/2006/relationships/hyperlink" Target="consultantplus://offline/ref=395530EE4329A6BCE891D071ED4F965B3A3CC9710A984352D97C37A6C767FF767B7E6F931E6563DE427DBDBFDCFCD19DF3A6B6B3B637cCpBH" TargetMode="External"/><Relationship Id="rId96" Type="http://schemas.openxmlformats.org/officeDocument/2006/relationships/hyperlink" Target="consultantplus://offline/ref=395530EE4329A6BCE891D067EE23C8513834957E0F9B410685236CFB906EF5213C3136D35D6866D5162CFCEADAA887C7A6A3A8B6A835C08D9127E9c5pAH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5530EE4329A6BCE891D067EE23C8513834957E0C904F0184236CFB906EF5213C3136D35D6866D5162CF9EFDAA887C7A6A3A8B6A835C08D9127E9c5pAH" TargetMode="External"/><Relationship Id="rId15" Type="http://schemas.openxmlformats.org/officeDocument/2006/relationships/hyperlink" Target="consultantplus://offline/ref=395530EE4329A6BCE891D067EE23C8513834957E0C904F0184236CFB906EF5213C3136D35D6866D5162CF9ECDAA887C7A6A3A8B6A835C08D9127E9c5pAH" TargetMode="External"/><Relationship Id="rId23" Type="http://schemas.openxmlformats.org/officeDocument/2006/relationships/hyperlink" Target="consultantplus://offline/ref=395530EE4329A6BCE891D067EE23C8513834957E0C904E0D81236CFB906EF5213C3136D35D6866D5162FFBEDDAA887C7A6A3A8B6A835C08D9127E9c5pAH" TargetMode="External"/><Relationship Id="rId28" Type="http://schemas.openxmlformats.org/officeDocument/2006/relationships/hyperlink" Target="consultantplus://offline/ref=395530EE4329A6BCE891D067EE23C8513834957E0F9B410685236CFB906EF5213C3136D35D6866D5162CF9E3DAA887C7A6A3A8B6A835C08D9127E9c5pAH" TargetMode="External"/><Relationship Id="rId36" Type="http://schemas.openxmlformats.org/officeDocument/2006/relationships/hyperlink" Target="consultantplus://offline/ref=395530EE4329A6BCE891D067EE23C8513834957E0C904F0184236CFB906EF5213C3136D35D6866D5162CF8ECDAA887C7A6A3A8B6A835C08D9127E9c5pAH" TargetMode="External"/><Relationship Id="rId49" Type="http://schemas.openxmlformats.org/officeDocument/2006/relationships/hyperlink" Target="consultantplus://offline/ref=395530EE4329A6BCE891D067EE23C8513834957E0F9B410685236CFB906EF5213C3136D35D6866D5162CF8E3DAA887C7A6A3A8B6A835C08D9127E9c5pAH" TargetMode="External"/><Relationship Id="rId57" Type="http://schemas.openxmlformats.org/officeDocument/2006/relationships/hyperlink" Target="consultantplus://offline/ref=395530EE4329A6BCE891D067EE23C8513834957E0C904E0D81236CFB906EF5213C3136D35D6866D5162FFFECDAA887C7A6A3A8B6A835C08D9127E9c5pAH" TargetMode="External"/><Relationship Id="rId106" Type="http://schemas.openxmlformats.org/officeDocument/2006/relationships/hyperlink" Target="consultantplus://offline/ref=395530EE4329A6BCE891D067EE23C8513834957E0F914B0D80236CFB906EF5213C3136D35D6866D51628F1EADAA887C7A6A3A8B6A835C08D9127E9c5pAH" TargetMode="External"/><Relationship Id="rId10" Type="http://schemas.openxmlformats.org/officeDocument/2006/relationships/hyperlink" Target="consultantplus://offline/ref=395530EE4329A6BCE891D067EE23C8513834957E0F9B410685236CFB906EF5213C3136D35D6866D5162CF9EFDAA887C7A6A3A8B6A835C08D9127E9c5pAH" TargetMode="External"/><Relationship Id="rId31" Type="http://schemas.openxmlformats.org/officeDocument/2006/relationships/hyperlink" Target="consultantplus://offline/ref=395530EE4329A6BCE891D067EE23C8513834957E0C904E0D81236CFB906EF5213C3136D35D6866D5162FFAEBDAA887C7A6A3A8B6A835C08D9127E9c5pAH" TargetMode="External"/><Relationship Id="rId44" Type="http://schemas.openxmlformats.org/officeDocument/2006/relationships/hyperlink" Target="consultantplus://offline/ref=395530EE4329A6BCE891D067EE23C8513834957E0C904E0D81236CFB906EF5213C3136D35D6866D5162FFCEEDAA887C7A6A3A8B6A835C08D9127E9c5pAH" TargetMode="External"/><Relationship Id="rId52" Type="http://schemas.openxmlformats.org/officeDocument/2006/relationships/hyperlink" Target="consultantplus://offline/ref=395530EE4329A6BCE891D067EE23C8513834957E0F9B410685236CFB906EF5213C3136D35D6866D5162CFBE9DAA887C7A6A3A8B6A835C08D9127E9c5pAH" TargetMode="External"/><Relationship Id="rId60" Type="http://schemas.openxmlformats.org/officeDocument/2006/relationships/hyperlink" Target="consultantplus://offline/ref=395530EE4329A6BCE891D067EE23C8513834957E0F9F480C82236CFB906EF5213C3136D35D6866D5162CFAE9DAA887C7A6A3A8B6A835C08D9127E9c5pAH" TargetMode="External"/><Relationship Id="rId65" Type="http://schemas.openxmlformats.org/officeDocument/2006/relationships/hyperlink" Target="consultantplus://offline/ref=395530EE4329A6BCE891D067EE23C8513834957E0F9B410685236CFB906EF5213C3136D35D6866D5162CFAEADAA887C7A6A3A8B6A835C08D9127E9c5pAH" TargetMode="External"/><Relationship Id="rId73" Type="http://schemas.openxmlformats.org/officeDocument/2006/relationships/hyperlink" Target="consultantplus://offline/ref=395530EE4329A6BCE891D067EE23C8513834957E0C904E0D81236CFB906EF5213C3136D35D6866D5162FFEEBDAA887C7A6A3A8B6A835C08D9127E9c5pAH" TargetMode="External"/><Relationship Id="rId78" Type="http://schemas.openxmlformats.org/officeDocument/2006/relationships/hyperlink" Target="consultantplus://offline/ref=395530EE4329A6BCE891D067EE23C8513834957E0F9B410685236CFB906EF5213C3136D35D6866D5162CFAE2DAA887C7A6A3A8B6A835C08D9127E9c5pAH" TargetMode="External"/><Relationship Id="rId81" Type="http://schemas.openxmlformats.org/officeDocument/2006/relationships/hyperlink" Target="consultantplus://offline/ref=395530EE4329A6BCE891D067EE23C8513834957E0C904E0D81236CFB906EF5213C3136D35D6866D5162FFEE8DAA887C7A6A3A8B6A835C08D9127E9c5pAH" TargetMode="External"/><Relationship Id="rId86" Type="http://schemas.openxmlformats.org/officeDocument/2006/relationships/hyperlink" Target="consultantplus://offline/ref=395530EE4329A6BCE891D067EE23C8513834957E0F9B410685236CFB906EF5213C3136D35D6866D5162CFDEEDAA887C7A6A3A8B6A835C08D9127E9c5pAH" TargetMode="External"/><Relationship Id="rId94" Type="http://schemas.openxmlformats.org/officeDocument/2006/relationships/hyperlink" Target="consultantplus://offline/ref=395530EE4329A6BCE891D071ED4F965B3A3CC9710A984352D97C37A6C767FF767B7E6F931E6563DE427DBDBFDCFCD19DF3A6B6B3B637cCpBH" TargetMode="External"/><Relationship Id="rId99" Type="http://schemas.openxmlformats.org/officeDocument/2006/relationships/hyperlink" Target="consultantplus://offline/ref=395530EE4329A6BCE891D067EE23C8513834957E0C904E0D81236CFB906EF5213C3136D35D6866D5162FF1EDDAA887C7A6A3A8B6A835C08D9127E9c5pAH" TargetMode="External"/><Relationship Id="rId101" Type="http://schemas.openxmlformats.org/officeDocument/2006/relationships/hyperlink" Target="consultantplus://offline/ref=395530EE4329A6BCE891D067EE23C8513834957E0F9B410685236CFB906EF5213C3136D35D6866D5162CFCEFDAA887C7A6A3A8B6A835C08D9127E9c5p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5530EE4329A6BCE891D067EE23C8513834957E0F914B0D83236CFB906EF5213C3136D35D6866D5162FFAE8DAA887C7A6A3A8B6A835C08D9127E9c5pAH" TargetMode="External"/><Relationship Id="rId13" Type="http://schemas.openxmlformats.org/officeDocument/2006/relationships/hyperlink" Target="consultantplus://offline/ref=395530EE4329A6BCE891D071ED4F965B3A3CC9710A984352D97C37A6C767FF767B7E6F91196663D61427ADBB95A9DB83F4B0A8B9A837C891c9p0H" TargetMode="External"/><Relationship Id="rId18" Type="http://schemas.openxmlformats.org/officeDocument/2006/relationships/hyperlink" Target="consultantplus://offline/ref=395530EE4329A6BCE891D067EE23C8513834957E0F9A40008D236CFB906EF5213C3136D35D6866D5162DFEECDAA887C7A6A3A8B6A835C08D9127E9c5pAH" TargetMode="External"/><Relationship Id="rId39" Type="http://schemas.openxmlformats.org/officeDocument/2006/relationships/hyperlink" Target="consultantplus://offline/ref=395530EE4329A6BCE891D067EE23C8513834957E0F9B410685236CFB906EF5213C3136D35D6866D5162CF8E8DAA887C7A6A3A8B6A835C08D9127E9c5pAH" TargetMode="External"/><Relationship Id="rId109" Type="http://schemas.openxmlformats.org/officeDocument/2006/relationships/hyperlink" Target="consultantplus://offline/ref=395530EE4329A6BCE891D067EE23C8513834957E0C904E0D81236CFB906EF5213C3136D35D6866D5162FF0EBDAA887C7A6A3A8B6A835C08D9127E9c5pAH" TargetMode="External"/><Relationship Id="rId34" Type="http://schemas.openxmlformats.org/officeDocument/2006/relationships/hyperlink" Target="consultantplus://offline/ref=395530EE4329A6BCE891D067EE23C8513834957E0C904E0D81236CFB906EF5213C3136D35D6866D5162FFAE9DAA887C7A6A3A8B6A835C08D9127E9c5pAH" TargetMode="External"/><Relationship Id="rId50" Type="http://schemas.openxmlformats.org/officeDocument/2006/relationships/hyperlink" Target="consultantplus://offline/ref=395530EE4329A6BCE891D067EE23C8513834957E0C904E0D81236CFB906EF5213C3136D35D6866D5162FFCEFDAA887C7A6A3A8B6A835C08D9127E9c5pAH" TargetMode="External"/><Relationship Id="rId55" Type="http://schemas.openxmlformats.org/officeDocument/2006/relationships/hyperlink" Target="consultantplus://offline/ref=395530EE4329A6BCE891D067EE23C8513834957E0F9B410685236CFB906EF5213C3136D35D6866D5162CFBEFDAA887C7A6A3A8B6A835C08D9127E9c5pAH" TargetMode="External"/><Relationship Id="rId76" Type="http://schemas.openxmlformats.org/officeDocument/2006/relationships/hyperlink" Target="consultantplus://offline/ref=395530EE4329A6BCE891D067EE23C8513834957E0F9A40008D236CFB906EF5213C3136D35D6866D5162DF1EADAA887C7A6A3A8B6A835C08D9127E9c5pAH" TargetMode="External"/><Relationship Id="rId97" Type="http://schemas.openxmlformats.org/officeDocument/2006/relationships/hyperlink" Target="consultantplus://offline/ref=395530EE4329A6BCE891D067EE23C8513834957E0F9B410685236CFB906EF5213C3136D35D6866D5162CFCEBDAA887C7A6A3A8B6A835C08D9127E9c5pAH" TargetMode="External"/><Relationship Id="rId104" Type="http://schemas.openxmlformats.org/officeDocument/2006/relationships/hyperlink" Target="consultantplus://offline/ref=395530EE4329A6BCE891D067EE23C8513834957E0F9B410685236CFB906EF5213C3136D35D6866D5162CFCE3DAA887C7A6A3A8B6A835C08D9127E9c5pAH" TargetMode="External"/><Relationship Id="rId7" Type="http://schemas.openxmlformats.org/officeDocument/2006/relationships/hyperlink" Target="consultantplus://offline/ref=395530EE4329A6BCE891D067EE23C8513834957E0C904E0D81236CFB906EF5213C3136D35D6866D5162FFBECDAA887C7A6A3A8B6A835C08D9127E9c5pAH" TargetMode="External"/><Relationship Id="rId71" Type="http://schemas.openxmlformats.org/officeDocument/2006/relationships/hyperlink" Target="consultantplus://offline/ref=395530EE4329A6BCE891D067EE23C8513834957E0C904F0184236CFB906EF5213C3136D35D6866D5162CFBE2DAA887C7A6A3A8B6A835C08D9127E9c5pAH" TargetMode="External"/><Relationship Id="rId92" Type="http://schemas.openxmlformats.org/officeDocument/2006/relationships/hyperlink" Target="consultantplus://offline/ref=395530EE4329A6BCE891D071ED4F965B3A3CC9710A984352D97C37A6C767FF767B7E6F931E6765DE427DBDBFDCFCD19DF3A6B6B3B637cC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9546</Words>
  <Characters>54418</Characters>
  <Application>Microsoft Office Word</Application>
  <DocSecurity>0</DocSecurity>
  <Lines>453</Lines>
  <Paragraphs>127</Paragraphs>
  <ScaleCrop>false</ScaleCrop>
  <Company>Microsoft</Company>
  <LinksUpToDate>false</LinksUpToDate>
  <CharactersWithSpaces>63837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2023-08-07T07:41:00Z</dcterms:created>
  <dcterms:modified xsi:type="dcterms:W3CDTF">2023-08-07T07:42:00Z</dcterms:modified>
</cp:coreProperties>
</file>